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025468" w:rsidP="0016710E">
      <w:pPr>
        <w:shd w:val="clear" w:color="auto" w:fill="FFFFFF" w:themeFill="background1"/>
        <w:ind w:left="10915" w:firstLine="1"/>
        <w:jc w:val="center"/>
      </w:pPr>
      <w:r>
        <w:t>Утвержд</w:t>
      </w:r>
      <w:r w:rsidR="00001797">
        <w:t>е</w:t>
      </w:r>
      <w:r>
        <w:t>н</w:t>
      </w:r>
    </w:p>
    <w:p w:rsidR="0016710E" w:rsidRDefault="00025468" w:rsidP="0016710E">
      <w:pPr>
        <w:shd w:val="clear" w:color="auto" w:fill="FFFFFF" w:themeFill="background1"/>
        <w:ind w:left="10915" w:firstLine="1"/>
        <w:jc w:val="center"/>
      </w:pPr>
      <w:r>
        <w:t>приказом</w:t>
      </w:r>
      <w:r w:rsidR="00D85F0A" w:rsidRPr="00D85F0A">
        <w:t xml:space="preserve"> </w:t>
      </w:r>
      <w:r w:rsidR="00C9391F">
        <w:t>Архангельского</w:t>
      </w:r>
      <w:r w:rsidR="00405798">
        <w:t xml:space="preserve"> У</w:t>
      </w:r>
      <w:r w:rsidR="00D85F0A" w:rsidRPr="00D85F0A">
        <w:t>ФАС России</w:t>
      </w:r>
    </w:p>
    <w:p w:rsidR="00D85F0A" w:rsidRPr="00001797" w:rsidRDefault="0016710E" w:rsidP="0016710E">
      <w:pPr>
        <w:shd w:val="clear" w:color="auto" w:fill="FFFFFF" w:themeFill="background1"/>
        <w:ind w:left="10915" w:firstLine="1"/>
        <w:jc w:val="center"/>
        <w:rPr>
          <w:u w:val="single"/>
        </w:rPr>
      </w:pPr>
      <w:r w:rsidRPr="00001797">
        <w:t>от</w:t>
      </w:r>
      <w:r w:rsidR="00196B28" w:rsidRPr="00001797">
        <w:t xml:space="preserve"> </w:t>
      </w:r>
      <w:r w:rsidR="00873327" w:rsidRPr="00001797">
        <w:t xml:space="preserve"> </w:t>
      </w:r>
      <w:r w:rsidR="00001797" w:rsidRPr="00001797">
        <w:rPr>
          <w:u w:val="single"/>
        </w:rPr>
        <w:t xml:space="preserve"> </w:t>
      </w:r>
      <w:r w:rsidR="006E4A79">
        <w:rPr>
          <w:u w:val="single"/>
        </w:rPr>
        <w:t>10.11.2021</w:t>
      </w:r>
      <w:r w:rsidR="00001797" w:rsidRPr="00001797">
        <w:rPr>
          <w:u w:val="single"/>
        </w:rPr>
        <w:t xml:space="preserve">        __ </w:t>
      </w:r>
      <w:r w:rsidR="00873327" w:rsidRPr="00001797">
        <w:t xml:space="preserve">№ </w:t>
      </w:r>
      <w:r w:rsidR="006E4A79" w:rsidRPr="006E4A79">
        <w:rPr>
          <w:u w:val="single"/>
        </w:rPr>
        <w:t>239/1</w:t>
      </w:r>
    </w:p>
    <w:p w:rsidR="00D85F0A" w:rsidRDefault="00D85F0A" w:rsidP="00873327">
      <w:pPr>
        <w:shd w:val="clear" w:color="auto" w:fill="FFFFFF" w:themeFill="background1"/>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001797" w:rsidRDefault="00285B64" w:rsidP="003B5AB7">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 xml:space="preserve">Федеральной антимонопольной службы </w:t>
      </w:r>
      <w:r>
        <w:rPr>
          <w:b/>
          <w:sz w:val="28"/>
          <w:szCs w:val="28"/>
        </w:rPr>
        <w:t xml:space="preserve">по </w:t>
      </w:r>
      <w:r w:rsidR="00CC10A4">
        <w:rPr>
          <w:b/>
          <w:sz w:val="28"/>
          <w:szCs w:val="28"/>
        </w:rPr>
        <w:t>Архангельской области</w:t>
      </w:r>
    </w:p>
    <w:p w:rsidR="001244E1" w:rsidRPr="001244E1" w:rsidRDefault="00285B64" w:rsidP="003B5AB7">
      <w:pPr>
        <w:shd w:val="clear" w:color="auto" w:fill="FFFFFF" w:themeFill="background1"/>
        <w:ind w:firstLine="708"/>
        <w:jc w:val="center"/>
        <w:rPr>
          <w:b/>
          <w:sz w:val="28"/>
          <w:szCs w:val="28"/>
        </w:rPr>
      </w:pPr>
      <w:r>
        <w:rPr>
          <w:b/>
          <w:sz w:val="28"/>
          <w:szCs w:val="28"/>
        </w:rPr>
        <w:t xml:space="preserve"> </w:t>
      </w:r>
      <w:r w:rsidR="003B5AB7">
        <w:rPr>
          <w:b/>
          <w:sz w:val="28"/>
          <w:szCs w:val="28"/>
        </w:rPr>
        <w:t>по противо</w:t>
      </w:r>
      <w:r w:rsidR="00687C0C">
        <w:rPr>
          <w:b/>
          <w:sz w:val="28"/>
          <w:szCs w:val="28"/>
        </w:rPr>
        <w:t>действию коррупции на 20</w:t>
      </w:r>
      <w:r w:rsidR="00687C0C" w:rsidRPr="00687C0C">
        <w:rPr>
          <w:b/>
          <w:sz w:val="28"/>
          <w:szCs w:val="28"/>
        </w:rPr>
        <w:t>21</w:t>
      </w:r>
      <w:r w:rsidR="00342ADD">
        <w:rPr>
          <w:b/>
          <w:sz w:val="28"/>
          <w:szCs w:val="28"/>
        </w:rPr>
        <w:t xml:space="preserve"> – 202</w:t>
      </w:r>
      <w:r w:rsidR="00687C0C" w:rsidRPr="00687C0C">
        <w:rPr>
          <w:b/>
          <w:sz w:val="28"/>
          <w:szCs w:val="28"/>
        </w:rPr>
        <w:t>4</w:t>
      </w:r>
      <w:r w:rsidR="003B5AB7">
        <w:rPr>
          <w:b/>
          <w:sz w:val="28"/>
          <w:szCs w:val="28"/>
        </w:rPr>
        <w:t xml:space="preserve">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C9391F">
            <w:pPr>
              <w:shd w:val="clear" w:color="auto" w:fill="FFFFFF" w:themeFill="background1"/>
              <w:jc w:val="center"/>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C9391F">
              <w:rPr>
                <w:b/>
              </w:rPr>
              <w:t>Архангельского</w:t>
            </w:r>
            <w:r w:rsidR="00113749">
              <w:rPr>
                <w:b/>
              </w:rPr>
              <w:t xml:space="preserve"> У</w:t>
            </w:r>
            <w:r w:rsidRPr="00DB74CD">
              <w:rPr>
                <w:b/>
              </w:rPr>
              <w:t xml:space="preserve">ФАС России ограничений, запретов и принципов служебного поведения в связи с исполнением ими должностных обязанностей, а также </w:t>
            </w:r>
            <w:r w:rsidR="002F4CAA">
              <w:rPr>
                <w:b/>
              </w:rPr>
              <w:t>обеспечение неотвратимости ответственности за их нарушение</w:t>
            </w:r>
            <w:proofErr w:type="gramEnd"/>
          </w:p>
        </w:tc>
      </w:tr>
      <w:tr w:rsidR="00FF45AA" w:rsidRPr="00DB74CD" w:rsidTr="00E25694">
        <w:trPr>
          <w:trHeight w:val="2296"/>
          <w:jc w:val="center"/>
        </w:trPr>
        <w:tc>
          <w:tcPr>
            <w:tcW w:w="704" w:type="dxa"/>
          </w:tcPr>
          <w:p w:rsidR="00FF45AA" w:rsidRPr="00DB74CD" w:rsidRDefault="002F4CAA" w:rsidP="00DB74CD">
            <w:pPr>
              <w:shd w:val="clear" w:color="auto" w:fill="FFFFFF" w:themeFill="background1"/>
              <w:spacing w:before="120" w:after="120"/>
              <w:jc w:val="center"/>
            </w:pPr>
            <w:r>
              <w:t>1.1.</w:t>
            </w:r>
          </w:p>
        </w:tc>
        <w:tc>
          <w:tcPr>
            <w:tcW w:w="6184" w:type="dxa"/>
          </w:tcPr>
          <w:p w:rsidR="00FF45AA" w:rsidRPr="00DB74CD" w:rsidRDefault="002F4CAA" w:rsidP="00C9391F">
            <w:pPr>
              <w:shd w:val="clear" w:color="auto" w:fill="FFFFFF" w:themeFill="background1"/>
              <w:jc w:val="both"/>
            </w:pPr>
            <w:r>
              <w:t xml:space="preserve">Контроль за соблюдение гражданскими служащими </w:t>
            </w:r>
            <w:r w:rsidR="00C9391F">
              <w:t>Архангельского</w:t>
            </w:r>
            <w:r>
              <w:t xml:space="preserve"> УФАС России, требований законодательства Российской Федерации о противодействии коррупции, касающихся предотвращения и уре</w:t>
            </w:r>
            <w:r w:rsidR="00001797">
              <w:t>гулирования конфликта интересов</w:t>
            </w:r>
            <w:r>
              <w:t xml:space="preserve"> </w:t>
            </w:r>
          </w:p>
        </w:tc>
        <w:tc>
          <w:tcPr>
            <w:tcW w:w="2321" w:type="dxa"/>
          </w:tcPr>
          <w:p w:rsidR="00A02E4C" w:rsidRPr="00DB74CD"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A02E4C" w:rsidRDefault="002F4CAA" w:rsidP="00174C9E">
            <w:pPr>
              <w:shd w:val="clear" w:color="auto" w:fill="FFFFFF" w:themeFill="background1"/>
              <w:jc w:val="center"/>
            </w:pPr>
            <w:r>
              <w:t>Постоянно</w:t>
            </w:r>
          </w:p>
          <w:p w:rsidR="002F4CAA" w:rsidRPr="00174C9E" w:rsidRDefault="002F4CAA" w:rsidP="00174C9E">
            <w:pPr>
              <w:shd w:val="clear" w:color="auto" w:fill="FFFFFF" w:themeFill="background1"/>
              <w:jc w:val="center"/>
            </w:pPr>
            <w:r>
              <w:t>2021-2024гг.</w:t>
            </w:r>
          </w:p>
        </w:tc>
        <w:tc>
          <w:tcPr>
            <w:tcW w:w="4678" w:type="dxa"/>
          </w:tcPr>
          <w:p w:rsidR="0087328E" w:rsidRPr="00DB74CD" w:rsidRDefault="002F4CAA" w:rsidP="00407130">
            <w:pPr>
              <w:shd w:val="clear" w:color="auto" w:fill="FFFFFF" w:themeFill="background1"/>
              <w:jc w:val="both"/>
            </w:pPr>
            <w:r>
              <w:t>Выявление признаков нарушения законодательства. В установленные законодательством Российской Федерации сроки рассмотрение на заседаниях комиссий по урегулированию конфликта интересов уведомлений о возможном возникновении конфликта интересов, подготовка заключений. Своевременное принятие мер по урегулированию возможного возникновения конфликта интересов</w:t>
            </w:r>
          </w:p>
        </w:tc>
      </w:tr>
      <w:tr w:rsidR="002F4CAA" w:rsidRPr="00DB74CD" w:rsidTr="00E25694">
        <w:trPr>
          <w:jc w:val="center"/>
        </w:trPr>
        <w:tc>
          <w:tcPr>
            <w:tcW w:w="704" w:type="dxa"/>
          </w:tcPr>
          <w:p w:rsidR="002F4CAA" w:rsidRPr="00DB74CD" w:rsidRDefault="002F4CAA" w:rsidP="002F4CAA">
            <w:pPr>
              <w:shd w:val="clear" w:color="auto" w:fill="FFFFFF" w:themeFill="background1"/>
              <w:spacing w:before="120" w:after="120"/>
              <w:jc w:val="center"/>
            </w:pPr>
            <w:r>
              <w:t>1.2.</w:t>
            </w:r>
          </w:p>
        </w:tc>
        <w:tc>
          <w:tcPr>
            <w:tcW w:w="6184" w:type="dxa"/>
          </w:tcPr>
          <w:p w:rsidR="002F4CAA" w:rsidRPr="00DB74CD" w:rsidRDefault="002F4CAA" w:rsidP="00001797">
            <w:pPr>
              <w:shd w:val="clear" w:color="auto" w:fill="FFFFFF" w:themeFill="background1"/>
              <w:jc w:val="both"/>
            </w:pPr>
            <w:r>
              <w:t xml:space="preserve">Организация приема справок о доходах, расходах, об имуществе и обязательствах имущественного характера, представляемых гражданскими служащими </w:t>
            </w:r>
            <w:r w:rsidR="00C9391F">
              <w:t>Архангельского</w:t>
            </w:r>
            <w:r>
              <w:t xml:space="preserve"> УФАС России. Обеспечение контроля своевременности представления указанных сведений</w:t>
            </w:r>
          </w:p>
        </w:tc>
        <w:tc>
          <w:tcPr>
            <w:tcW w:w="2321" w:type="dxa"/>
          </w:tcPr>
          <w:p w:rsidR="002F4CAA" w:rsidRPr="00DB74CD"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jc w:val="center"/>
            </w:pPr>
            <w:r>
              <w:t xml:space="preserve">Ежегодно, </w:t>
            </w:r>
          </w:p>
          <w:p w:rsidR="002F4CAA" w:rsidRDefault="002F4CAA" w:rsidP="002F4CAA">
            <w:pPr>
              <w:shd w:val="clear" w:color="auto" w:fill="FFFFFF" w:themeFill="background1"/>
              <w:jc w:val="center"/>
            </w:pPr>
            <w:r>
              <w:t>до 30 апреля</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r>
              <w:t>Ежегодно до 15 апреля</w:t>
            </w:r>
          </w:p>
        </w:tc>
        <w:tc>
          <w:tcPr>
            <w:tcW w:w="4678" w:type="dxa"/>
          </w:tcPr>
          <w:p w:rsidR="002F4CAA" w:rsidRDefault="002F4CAA" w:rsidP="002F4CAA">
            <w:pPr>
              <w:shd w:val="clear" w:color="auto" w:fill="FFFFFF" w:themeFill="background1"/>
              <w:ind w:right="-108"/>
              <w:jc w:val="both"/>
            </w:pPr>
            <w:r>
              <w:t xml:space="preserve">Обеспечение своевременного исполнения гражданскими служащими </w:t>
            </w:r>
            <w:r w:rsidR="00C9391F">
              <w:t>Архангельского</w:t>
            </w:r>
            <w:r>
              <w:t xml:space="preserve"> УФАС России обязанности по представлению сведений о доходах, расходах, об имуществе и обязательствах имущественного характера своих и членов своей семьи.</w:t>
            </w:r>
          </w:p>
          <w:p w:rsidR="002F4CAA" w:rsidRPr="00DB74CD" w:rsidRDefault="002F4CAA" w:rsidP="00001797">
            <w:pPr>
              <w:shd w:val="clear" w:color="auto" w:fill="FFFFFF" w:themeFill="background1"/>
              <w:ind w:right="-108"/>
              <w:jc w:val="both"/>
            </w:pPr>
            <w:r>
              <w:t xml:space="preserve">Доклад руководителю </w:t>
            </w:r>
            <w:r w:rsidR="00C9391F">
              <w:t>Архангельского</w:t>
            </w:r>
            <w:r>
              <w:t xml:space="preserve"> УФАС России о результатах декларационной компании</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t>1.3.</w:t>
            </w:r>
          </w:p>
        </w:tc>
        <w:tc>
          <w:tcPr>
            <w:tcW w:w="6184" w:type="dxa"/>
          </w:tcPr>
          <w:p w:rsidR="00BD34C2" w:rsidRPr="00BD34C2" w:rsidRDefault="00BD34C2" w:rsidP="00BD34C2">
            <w:pPr>
              <w:shd w:val="clear" w:color="auto" w:fill="FFFFFF" w:themeFill="background1"/>
              <w:jc w:val="both"/>
            </w:pPr>
            <w:r w:rsidRPr="00BD34C2">
              <w:t>Подготовка к опубликованию и размещение на</w:t>
            </w:r>
            <w:r>
              <w:t xml:space="preserve"> </w:t>
            </w:r>
            <w:r w:rsidRPr="00BD34C2">
              <w:t xml:space="preserve">официальном сайте </w:t>
            </w:r>
            <w:r w:rsidR="00C9391F">
              <w:t>Архангельского</w:t>
            </w:r>
            <w:r>
              <w:t xml:space="preserve"> У</w:t>
            </w:r>
            <w:r w:rsidRPr="00BD34C2">
              <w:t xml:space="preserve">ФАС России </w:t>
            </w:r>
          </w:p>
          <w:p w:rsidR="00BD34C2" w:rsidRPr="00BD34C2" w:rsidRDefault="00BD34C2" w:rsidP="00BD34C2">
            <w:pPr>
              <w:shd w:val="clear" w:color="auto" w:fill="FFFFFF" w:themeFill="background1"/>
              <w:jc w:val="both"/>
            </w:pPr>
            <w:r w:rsidRPr="00BD34C2">
              <w:lastRenderedPageBreak/>
              <w:t>сведений о доходах, расходах, об</w:t>
            </w:r>
            <w:r>
              <w:t xml:space="preserve"> </w:t>
            </w:r>
            <w:r w:rsidRPr="00BD34C2">
              <w:t>имуществе и обязательствах имущественного характера,</w:t>
            </w:r>
            <w:r>
              <w:t xml:space="preserve"> </w:t>
            </w:r>
            <w:r w:rsidRPr="00BD34C2">
              <w:t>в соответствии с Перечнями должностей, замещение</w:t>
            </w:r>
            <w:r>
              <w:t xml:space="preserve"> </w:t>
            </w:r>
            <w:r w:rsidRPr="00BD34C2">
              <w:t>которых влеч</w:t>
            </w:r>
            <w:r w:rsidR="00001797">
              <w:t>е</w:t>
            </w:r>
            <w:r w:rsidRPr="00BD34C2">
              <w:t>т за собой размещение на официальном</w:t>
            </w:r>
          </w:p>
          <w:p w:rsidR="00BD34C2" w:rsidRDefault="00BD34C2" w:rsidP="00BD34C2">
            <w:pPr>
              <w:shd w:val="clear" w:color="auto" w:fill="FFFFFF" w:themeFill="background1"/>
              <w:jc w:val="both"/>
            </w:pPr>
            <w:proofErr w:type="gramStart"/>
            <w:r w:rsidRPr="00BD34C2">
              <w:t>сайте</w:t>
            </w:r>
            <w:proofErr w:type="gramEnd"/>
            <w:r w:rsidRPr="00BD34C2">
              <w:t xml:space="preserve"> </w:t>
            </w:r>
            <w:r w:rsidR="00C9391F">
              <w:t>Архангельского</w:t>
            </w:r>
            <w:r w:rsidR="00001797">
              <w:t xml:space="preserve"> УФАС России</w:t>
            </w:r>
          </w:p>
          <w:p w:rsidR="002F4CAA" w:rsidRDefault="002F4CAA" w:rsidP="00BD34C2">
            <w:pPr>
              <w:shd w:val="clear" w:color="auto" w:fill="FFFFFF" w:themeFill="background1"/>
              <w:jc w:val="both"/>
            </w:pPr>
          </w:p>
        </w:tc>
        <w:tc>
          <w:tcPr>
            <w:tcW w:w="2321" w:type="dxa"/>
          </w:tcPr>
          <w:p w:rsidR="002F4CAA" w:rsidRDefault="002F4CAA" w:rsidP="00BD34C2">
            <w:pPr>
              <w:shd w:val="clear" w:color="auto" w:fill="FFFFFF" w:themeFill="background1"/>
              <w:jc w:val="center"/>
            </w:pPr>
            <w:r>
              <w:lastRenderedPageBreak/>
              <w:t>Должностное лицо</w:t>
            </w:r>
            <w:r w:rsidR="00E17105">
              <w:t>,</w:t>
            </w:r>
            <w:r>
              <w:t xml:space="preserve"> ответственное за </w:t>
            </w:r>
            <w:r>
              <w:lastRenderedPageBreak/>
              <w:t xml:space="preserve">профилактику коррупционных правонарушений </w:t>
            </w:r>
          </w:p>
        </w:tc>
        <w:tc>
          <w:tcPr>
            <w:tcW w:w="1701" w:type="dxa"/>
          </w:tcPr>
          <w:p w:rsidR="002F4CAA" w:rsidRDefault="002F4CAA" w:rsidP="002F4CAA">
            <w:pPr>
              <w:shd w:val="clear" w:color="auto" w:fill="FFFFFF" w:themeFill="background1"/>
              <w:jc w:val="center"/>
            </w:pPr>
            <w:r>
              <w:lastRenderedPageBreak/>
              <w:t xml:space="preserve">В течение 14 рабочих дней </w:t>
            </w:r>
            <w:r>
              <w:lastRenderedPageBreak/>
              <w:t>со дня истечения срока, установленного для подачи указанных сведений</w:t>
            </w:r>
          </w:p>
        </w:tc>
        <w:tc>
          <w:tcPr>
            <w:tcW w:w="4678" w:type="dxa"/>
          </w:tcPr>
          <w:p w:rsidR="002F4CAA" w:rsidRDefault="002F4CAA" w:rsidP="00001797">
            <w:pPr>
              <w:shd w:val="clear" w:color="auto" w:fill="FFFFFF" w:themeFill="background1"/>
              <w:ind w:right="-108"/>
              <w:jc w:val="both"/>
            </w:pPr>
            <w:r>
              <w:lastRenderedPageBreak/>
              <w:t xml:space="preserve">Повышение открытости и доступности информации о деятельности по </w:t>
            </w:r>
            <w:r>
              <w:lastRenderedPageBreak/>
              <w:t xml:space="preserve">профилактике коррупционных правонарушений в </w:t>
            </w:r>
            <w:r w:rsidR="00C9391F">
              <w:t>Архангельском</w:t>
            </w:r>
            <w:r>
              <w:t xml:space="preserve"> УФАС России</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lastRenderedPageBreak/>
              <w:t>1.4.</w:t>
            </w:r>
          </w:p>
        </w:tc>
        <w:tc>
          <w:tcPr>
            <w:tcW w:w="6184" w:type="dxa"/>
          </w:tcPr>
          <w:p w:rsidR="002F4CAA" w:rsidRDefault="00BD34C2" w:rsidP="00001797">
            <w:pPr>
              <w:shd w:val="clear" w:color="auto" w:fill="FFFFFF" w:themeFill="background1"/>
              <w:jc w:val="both"/>
            </w:pPr>
            <w:r>
              <w:t>Проведение а</w:t>
            </w:r>
            <w:r w:rsidR="002F4CAA">
              <w:t>нализ</w:t>
            </w:r>
            <w:r>
              <w:t>а</w:t>
            </w:r>
            <w:r w:rsidR="002F4CAA">
              <w:t xml:space="preserve"> сведений о доходах, расходах, об имуществе и обязательствах имущественного характера, представленных гражданскими служащими </w:t>
            </w:r>
            <w:r w:rsidR="00C9391F">
              <w:t>Архангельского</w:t>
            </w:r>
            <w:r w:rsidR="002F4CAA">
              <w:t xml:space="preserve"> УФАС России</w:t>
            </w:r>
          </w:p>
        </w:tc>
        <w:tc>
          <w:tcPr>
            <w:tcW w:w="2321" w:type="dxa"/>
          </w:tcPr>
          <w:p w:rsidR="002F4CAA" w:rsidRDefault="002F4CAA" w:rsidP="00BD34C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8458ED" w:rsidP="002F4CAA">
            <w:pPr>
              <w:shd w:val="clear" w:color="auto" w:fill="FFFFFF" w:themeFill="background1"/>
              <w:jc w:val="center"/>
            </w:pPr>
            <w:r>
              <w:t xml:space="preserve">Постоянно </w:t>
            </w:r>
          </w:p>
        </w:tc>
        <w:tc>
          <w:tcPr>
            <w:tcW w:w="4678" w:type="dxa"/>
          </w:tcPr>
          <w:p w:rsidR="002F4CAA" w:rsidRDefault="002F4CAA" w:rsidP="00001797">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r w:rsidR="008458ED">
              <w:t xml:space="preserve"> и представление соответствующей информации руководителю </w:t>
            </w:r>
            <w:r w:rsidR="00C9391F">
              <w:t>Архангельского</w:t>
            </w:r>
            <w:r w:rsidR="008458ED">
              <w:t xml:space="preserve"> УФАС России для принятия решения о проведении проверок</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t>1.5.</w:t>
            </w:r>
          </w:p>
        </w:tc>
        <w:tc>
          <w:tcPr>
            <w:tcW w:w="6184" w:type="dxa"/>
          </w:tcPr>
          <w:p w:rsidR="002F4CAA" w:rsidRDefault="00BB6642" w:rsidP="00001797">
            <w:pPr>
              <w:shd w:val="clear" w:color="auto" w:fill="FFFFFF" w:themeFill="background1"/>
              <w:jc w:val="both"/>
            </w:pPr>
            <w:r>
              <w:t>Инициирование, о</w:t>
            </w:r>
            <w:r w:rsidR="002F4CAA">
              <w:t xml:space="preserve">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C9391F">
              <w:t>Архангельского</w:t>
            </w:r>
            <w:r w:rsidR="002F4CAA">
              <w:t xml:space="preserve"> УФАС России</w:t>
            </w:r>
          </w:p>
        </w:tc>
        <w:tc>
          <w:tcPr>
            <w:tcW w:w="2321" w:type="dxa"/>
          </w:tcPr>
          <w:p w:rsidR="002F4CAA" w:rsidRDefault="002F4CAA" w:rsidP="008069F2">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2F4CAA" w:rsidRDefault="008F21B4" w:rsidP="008F21B4">
            <w:pPr>
              <w:shd w:val="clear" w:color="auto" w:fill="FFFFFF" w:themeFill="background1"/>
              <w:jc w:val="center"/>
            </w:pPr>
            <w:r>
              <w:t>Постоянно 2021-2024 гг.</w:t>
            </w:r>
            <w:r w:rsidR="002F4CAA">
              <w:t xml:space="preserve"> </w:t>
            </w:r>
            <w:r>
              <w:t>при наличии</w:t>
            </w:r>
            <w:r w:rsidR="002F4CAA">
              <w:t xml:space="preserve"> оснований</w:t>
            </w:r>
          </w:p>
        </w:tc>
        <w:tc>
          <w:tcPr>
            <w:tcW w:w="4678" w:type="dxa"/>
          </w:tcPr>
          <w:p w:rsidR="008F21B4" w:rsidRDefault="002F4CAA" w:rsidP="008F21B4">
            <w:pPr>
              <w:shd w:val="clear" w:color="auto" w:fill="FFFFFF" w:themeFill="background1"/>
              <w:ind w:right="-108"/>
              <w:jc w:val="both"/>
            </w:pPr>
            <w:r>
              <w:t xml:space="preserve">Выявление </w:t>
            </w:r>
            <w:r w:rsidR="008F21B4">
              <w:t xml:space="preserve">фактов </w:t>
            </w:r>
            <w:r>
              <w:t xml:space="preserve">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w:t>
            </w:r>
            <w:r w:rsidR="008F21B4">
              <w:t xml:space="preserve">дисциплинарного характера </w:t>
            </w:r>
            <w:r w:rsidR="00001797">
              <w:t>по выявленным нарушениям</w:t>
            </w: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t>1.6.</w:t>
            </w:r>
          </w:p>
        </w:tc>
        <w:tc>
          <w:tcPr>
            <w:tcW w:w="6184" w:type="dxa"/>
          </w:tcPr>
          <w:p w:rsidR="002F4CAA" w:rsidRDefault="008F21B4" w:rsidP="00001797">
            <w:pPr>
              <w:shd w:val="clear" w:color="auto" w:fill="FFFFFF" w:themeFill="background1"/>
              <w:jc w:val="both"/>
            </w:pPr>
            <w:r>
              <w:t>Инициирование, о</w:t>
            </w:r>
            <w:r w:rsidR="002F4CAA" w:rsidRPr="00DB74CD">
              <w:t xml:space="preserve">рганизация </w:t>
            </w:r>
            <w:r w:rsidR="002F4CAA">
              <w:t>и проведение</w:t>
            </w:r>
            <w:r w:rsidR="002F4CAA"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C9391F">
              <w:t>Архангельского</w:t>
            </w:r>
            <w:r w:rsidR="002F4CAA">
              <w:t xml:space="preserve"> У</w:t>
            </w:r>
            <w:r w:rsidR="002F4CAA" w:rsidRPr="00DB74CD">
              <w:t>ФАС России запретов</w:t>
            </w:r>
            <w:r w:rsidR="002F4CAA">
              <w:t>, ограничений</w:t>
            </w:r>
            <w:r w:rsidR="002F4CAA" w:rsidRPr="00DB74CD">
              <w:t xml:space="preserve"> и </w:t>
            </w:r>
            <w:r w:rsidR="002F4CAA">
              <w:t>требований</w:t>
            </w:r>
            <w:r w:rsidR="002F4CAA" w:rsidRPr="00DB74CD">
              <w:t xml:space="preserve">, установленных в целях </w:t>
            </w:r>
            <w:r w:rsidR="002F4CAA" w:rsidRPr="00DB74CD">
              <w:lastRenderedPageBreak/>
              <w:t xml:space="preserve">противодействия коррупции, </w:t>
            </w:r>
            <w:r w:rsidR="002F4CAA">
              <w:t>в том числе мер по предотвращению и (или) урегулированию конфликта интересов</w:t>
            </w:r>
            <w:r w:rsidR="002F4CAA" w:rsidRPr="00DB74CD">
              <w:t>, а также применение соответствующих мер</w:t>
            </w:r>
            <w:r w:rsidR="002F4CAA">
              <w:t xml:space="preserve"> дисциплинарной</w:t>
            </w:r>
            <w:r w:rsidR="002F4CAA" w:rsidRPr="00DB74CD">
              <w:t xml:space="preserve"> ответственности</w:t>
            </w:r>
            <w:proofErr w:type="gramStart"/>
            <w:r w:rsidR="00001797">
              <w:t>.</w:t>
            </w:r>
            <w:proofErr w:type="gramEnd"/>
            <w:r w:rsidR="00001797">
              <w:t xml:space="preserve"> (</w:t>
            </w:r>
            <w:proofErr w:type="gramStart"/>
            <w:r w:rsidR="00001797">
              <w:t>п</w:t>
            </w:r>
            <w:proofErr w:type="gramEnd"/>
            <w:r w:rsidR="00001797">
              <w:t xml:space="preserve">. 15 подп. «б» </w:t>
            </w:r>
            <w:proofErr w:type="spellStart"/>
            <w:r w:rsidR="00001797">
              <w:t>Нацп</w:t>
            </w:r>
            <w:r>
              <w:t>лана</w:t>
            </w:r>
            <w:proofErr w:type="spellEnd"/>
            <w:r>
              <w:t>)</w:t>
            </w:r>
          </w:p>
        </w:tc>
        <w:tc>
          <w:tcPr>
            <w:tcW w:w="2321" w:type="dxa"/>
          </w:tcPr>
          <w:p w:rsidR="002F4CAA" w:rsidRDefault="00001797" w:rsidP="008F21B4">
            <w:pPr>
              <w:shd w:val="clear" w:color="auto" w:fill="FFFFFF" w:themeFill="background1"/>
              <w:jc w:val="center"/>
            </w:pPr>
            <w:r>
              <w:lastRenderedPageBreak/>
              <w:t>Д</w:t>
            </w:r>
            <w:r w:rsidR="002F4CAA">
              <w:t>олжностное лицо</w:t>
            </w:r>
            <w:r w:rsidR="00E17105">
              <w:t>,</w:t>
            </w:r>
            <w:r w:rsidR="002F4CAA">
              <w:t xml:space="preserve"> ответственное за профилактику коррупционных правонарушений</w:t>
            </w:r>
          </w:p>
        </w:tc>
        <w:tc>
          <w:tcPr>
            <w:tcW w:w="1701" w:type="dxa"/>
          </w:tcPr>
          <w:p w:rsidR="002F4CAA" w:rsidRDefault="008F21B4" w:rsidP="002F4CAA">
            <w:pPr>
              <w:shd w:val="clear" w:color="auto" w:fill="FFFFFF" w:themeFill="background1"/>
              <w:jc w:val="center"/>
            </w:pPr>
            <w:r>
              <w:t>Постоянно 2021-2024 гг.</w:t>
            </w:r>
          </w:p>
          <w:p w:rsidR="008F21B4" w:rsidRDefault="008F21B4" w:rsidP="002F4CAA">
            <w:pPr>
              <w:shd w:val="clear" w:color="auto" w:fill="FFFFFF" w:themeFill="background1"/>
              <w:jc w:val="center"/>
            </w:pPr>
            <w:r>
              <w:t>при наличии оснований</w:t>
            </w:r>
          </w:p>
          <w:p w:rsidR="002F4CAA" w:rsidRDefault="002F4CAA" w:rsidP="002F4CAA">
            <w:pPr>
              <w:shd w:val="clear" w:color="auto" w:fill="FFFFFF" w:themeFill="background1"/>
              <w:jc w:val="center"/>
            </w:pPr>
          </w:p>
        </w:tc>
        <w:tc>
          <w:tcPr>
            <w:tcW w:w="4678" w:type="dxa"/>
          </w:tcPr>
          <w:p w:rsidR="008F21B4" w:rsidRDefault="008F21B4" w:rsidP="002F4CA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Выявление фактов несоблюдения гражданскими служащими законодательства Российской Федерации о противодействие коррупции.</w:t>
            </w:r>
          </w:p>
          <w:p w:rsidR="008F21B4" w:rsidRDefault="008F21B4" w:rsidP="008F21B4">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Принятие своевременных и действенных мер дисциплинарного </w:t>
            </w:r>
            <w:r w:rsidR="008B6205">
              <w:rPr>
                <w:rFonts w:ascii="Times New Roman" w:hAnsi="Times New Roman" w:cs="Times New Roman"/>
                <w:sz w:val="24"/>
                <w:szCs w:val="24"/>
              </w:rPr>
              <w:t xml:space="preserve">характера по </w:t>
            </w:r>
            <w:r w:rsidR="00001797">
              <w:rPr>
                <w:rFonts w:ascii="Times New Roman" w:hAnsi="Times New Roman" w:cs="Times New Roman"/>
                <w:sz w:val="24"/>
                <w:szCs w:val="24"/>
              </w:rPr>
              <w:lastRenderedPageBreak/>
              <w:t>выявленным нарушениям</w:t>
            </w:r>
          </w:p>
          <w:p w:rsidR="002F4CAA" w:rsidRDefault="002F4CAA" w:rsidP="008069F2">
            <w:pPr>
              <w:pStyle w:val="ConsPlusNonformat"/>
              <w:shd w:val="clear" w:color="auto" w:fill="FFFFFF" w:themeFill="background1"/>
              <w:jc w:val="both"/>
            </w:pPr>
          </w:p>
        </w:tc>
      </w:tr>
      <w:tr w:rsidR="002F4CAA" w:rsidRPr="00DB74CD" w:rsidTr="00E25694">
        <w:trPr>
          <w:jc w:val="center"/>
        </w:trPr>
        <w:tc>
          <w:tcPr>
            <w:tcW w:w="704" w:type="dxa"/>
          </w:tcPr>
          <w:p w:rsidR="002F4CAA" w:rsidRDefault="002F4CAA" w:rsidP="002F4CAA">
            <w:pPr>
              <w:shd w:val="clear" w:color="auto" w:fill="FFFFFF" w:themeFill="background1"/>
              <w:spacing w:before="120" w:after="120"/>
              <w:jc w:val="center"/>
            </w:pPr>
            <w:r>
              <w:lastRenderedPageBreak/>
              <w:t>1.7.</w:t>
            </w:r>
          </w:p>
        </w:tc>
        <w:tc>
          <w:tcPr>
            <w:tcW w:w="6184" w:type="dxa"/>
          </w:tcPr>
          <w:p w:rsidR="002F4CAA" w:rsidRPr="00DB74CD" w:rsidRDefault="002F4CAA" w:rsidP="002F4CAA">
            <w:pPr>
              <w:shd w:val="clear" w:color="auto" w:fill="FFFFFF" w:themeFill="background1"/>
              <w:jc w:val="both"/>
            </w:pPr>
            <w:r>
              <w:t>Осуществление контроля за расходами гражданских служащих в соответствии с действующим законодательством Российской Федерации</w:t>
            </w:r>
            <w:r w:rsidR="00E17105">
              <w:t xml:space="preserve"> </w:t>
            </w:r>
            <w:r w:rsidR="00001797">
              <w:t xml:space="preserve">(п. 15 подп. «в» </w:t>
            </w:r>
            <w:proofErr w:type="spellStart"/>
            <w:r w:rsidR="00001797">
              <w:t>Нацп</w:t>
            </w:r>
            <w:r w:rsidR="008B6205">
              <w:t>лана</w:t>
            </w:r>
            <w:proofErr w:type="spellEnd"/>
            <w:r w:rsidR="008B6205">
              <w:t>)</w:t>
            </w:r>
          </w:p>
        </w:tc>
        <w:tc>
          <w:tcPr>
            <w:tcW w:w="2321" w:type="dxa"/>
          </w:tcPr>
          <w:p w:rsidR="002F4CAA" w:rsidRPr="00DB74CD" w:rsidRDefault="002F4CAA" w:rsidP="008B6205">
            <w:pPr>
              <w:shd w:val="clear" w:color="auto" w:fill="FFFFFF" w:themeFill="background1"/>
              <w:jc w:val="center"/>
            </w:pPr>
            <w:r>
              <w:t>Должностное лицо</w:t>
            </w:r>
            <w:r w:rsidR="00E17105">
              <w:t>,</w:t>
            </w:r>
            <w:r>
              <w:t xml:space="preserve"> ответственное за профилактику коррупционных правонарушений</w:t>
            </w:r>
          </w:p>
        </w:tc>
        <w:tc>
          <w:tcPr>
            <w:tcW w:w="1701" w:type="dxa"/>
          </w:tcPr>
          <w:p w:rsidR="008B6205" w:rsidRDefault="008B6205" w:rsidP="008B6205">
            <w:pPr>
              <w:shd w:val="clear" w:color="auto" w:fill="FFFFFF" w:themeFill="background1"/>
              <w:jc w:val="center"/>
            </w:pPr>
            <w:r>
              <w:t>Постоянно 2021-2024 гг.</w:t>
            </w:r>
          </w:p>
          <w:p w:rsidR="002F4CAA" w:rsidRDefault="002F4CAA" w:rsidP="002F4CAA">
            <w:pPr>
              <w:shd w:val="clear" w:color="auto" w:fill="FFFFFF" w:themeFill="background1"/>
              <w:jc w:val="center"/>
            </w:pPr>
          </w:p>
        </w:tc>
        <w:tc>
          <w:tcPr>
            <w:tcW w:w="4678" w:type="dxa"/>
          </w:tcPr>
          <w:p w:rsidR="008B6205" w:rsidRPr="008069F2" w:rsidRDefault="002F4CAA" w:rsidP="008B620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и выявление нарушений со стороны гражданских служащих. </w:t>
            </w:r>
            <w:r w:rsidR="008B6205">
              <w:rPr>
                <w:rFonts w:ascii="Times New Roman" w:hAnsi="Times New Roman" w:cs="Times New Roman"/>
                <w:sz w:val="24"/>
                <w:szCs w:val="24"/>
              </w:rPr>
              <w:t xml:space="preserve">При </w:t>
            </w:r>
            <w:r>
              <w:rPr>
                <w:rFonts w:ascii="Times New Roman" w:hAnsi="Times New Roman" w:cs="Times New Roman"/>
                <w:sz w:val="24"/>
                <w:szCs w:val="24"/>
              </w:rPr>
              <w:t xml:space="preserve"> </w:t>
            </w:r>
            <w:r w:rsidR="008B6205">
              <w:rPr>
                <w:rFonts w:ascii="Times New Roman" w:hAnsi="Times New Roman" w:cs="Times New Roman"/>
                <w:sz w:val="24"/>
                <w:szCs w:val="24"/>
              </w:rPr>
              <w:t>наличии оснований инициирование и проведение проверок. В случаях установления фактов нарушений принятие своевременных и действенных мер дисциплинарного характера</w:t>
            </w:r>
          </w:p>
        </w:tc>
      </w:tr>
      <w:tr w:rsidR="008B6205" w:rsidRPr="00DB74CD" w:rsidTr="00E25694">
        <w:trPr>
          <w:jc w:val="center"/>
        </w:trPr>
        <w:tc>
          <w:tcPr>
            <w:tcW w:w="704" w:type="dxa"/>
          </w:tcPr>
          <w:p w:rsidR="008B6205" w:rsidRDefault="00D10F3F" w:rsidP="002F4CAA">
            <w:pPr>
              <w:shd w:val="clear" w:color="auto" w:fill="FFFFFF" w:themeFill="background1"/>
              <w:spacing w:before="120" w:after="120"/>
              <w:jc w:val="center"/>
            </w:pPr>
            <w:r>
              <w:t>1.8.</w:t>
            </w:r>
          </w:p>
        </w:tc>
        <w:tc>
          <w:tcPr>
            <w:tcW w:w="6184" w:type="dxa"/>
          </w:tcPr>
          <w:p w:rsidR="008B6205" w:rsidRPr="008B6205" w:rsidRDefault="008B6205" w:rsidP="008B6205">
            <w:pPr>
              <w:shd w:val="clear" w:color="auto" w:fill="FFFFFF" w:themeFill="background1"/>
              <w:jc w:val="both"/>
            </w:pPr>
            <w:r w:rsidRPr="008B6205">
              <w:t>Мониторинг исполнения установленного порядка</w:t>
            </w:r>
            <w:r>
              <w:t xml:space="preserve"> </w:t>
            </w:r>
            <w:r w:rsidRPr="008B6205">
              <w:t>сообщения о получении подарка в связи с должностным</w:t>
            </w:r>
          </w:p>
          <w:p w:rsidR="008B6205" w:rsidRPr="008B6205" w:rsidRDefault="008B6205" w:rsidP="008B6205">
            <w:pPr>
              <w:shd w:val="clear" w:color="auto" w:fill="FFFFFF" w:themeFill="background1"/>
              <w:jc w:val="both"/>
            </w:pPr>
            <w:r w:rsidRPr="008B6205">
              <w:t>положением или исполнением служебных</w:t>
            </w:r>
            <w:r>
              <w:t xml:space="preserve"> </w:t>
            </w:r>
            <w:r w:rsidRPr="008B6205">
              <w:t>(должностных) обязанностей, сдача и оценка подарка,</w:t>
            </w:r>
            <w:r>
              <w:t xml:space="preserve"> </w:t>
            </w:r>
            <w:r w:rsidRPr="008B6205">
              <w:t>реализация (выкупа) и зачисления в доход</w:t>
            </w:r>
            <w:r>
              <w:t xml:space="preserve"> </w:t>
            </w:r>
            <w:r w:rsidRPr="008B6205">
              <w:t>соответствующего бюджета средств, вырученных от его</w:t>
            </w:r>
            <w:r>
              <w:t xml:space="preserve"> </w:t>
            </w:r>
            <w:r w:rsidRPr="008B6205">
              <w:t>реализации.</w:t>
            </w:r>
          </w:p>
          <w:p w:rsidR="008B6205" w:rsidRDefault="008B6205" w:rsidP="008B6205">
            <w:pPr>
              <w:shd w:val="clear" w:color="auto" w:fill="FFFFFF" w:themeFill="background1"/>
              <w:jc w:val="both"/>
            </w:pPr>
            <w:r>
              <w:t>(п.1  подп.</w:t>
            </w:r>
            <w:r w:rsidRPr="008B6205">
              <w:t xml:space="preserve"> «г» </w:t>
            </w:r>
            <w:proofErr w:type="spellStart"/>
            <w:r w:rsidRPr="008B6205">
              <w:t>Нацплана</w:t>
            </w:r>
            <w:proofErr w:type="spellEnd"/>
            <w:r w:rsidRPr="008B6205">
              <w:t>)</w:t>
            </w:r>
          </w:p>
        </w:tc>
        <w:tc>
          <w:tcPr>
            <w:tcW w:w="2321" w:type="dxa"/>
          </w:tcPr>
          <w:p w:rsidR="008B6205" w:rsidRDefault="008B6205" w:rsidP="008B6205">
            <w:pPr>
              <w:shd w:val="clear" w:color="auto" w:fill="FFFFFF" w:themeFill="background1"/>
              <w:jc w:val="center"/>
            </w:pPr>
            <w:r>
              <w:t>Должностное лицо</w:t>
            </w:r>
            <w:r w:rsidR="00F926A0">
              <w:t>,</w:t>
            </w:r>
            <w:r>
              <w:t xml:space="preserve"> ответственное за профилактику коррупционных правонарушений</w:t>
            </w:r>
          </w:p>
        </w:tc>
        <w:tc>
          <w:tcPr>
            <w:tcW w:w="1701" w:type="dxa"/>
          </w:tcPr>
          <w:p w:rsidR="008B6205" w:rsidRDefault="008B6205" w:rsidP="008B6205">
            <w:pPr>
              <w:shd w:val="clear" w:color="auto" w:fill="FFFFFF" w:themeFill="background1"/>
              <w:jc w:val="center"/>
            </w:pPr>
            <w:r>
              <w:t>Постоянно 2021-2024 гг.</w:t>
            </w:r>
          </w:p>
          <w:p w:rsidR="008B6205" w:rsidRDefault="008B6205" w:rsidP="008B6205">
            <w:pPr>
              <w:shd w:val="clear" w:color="auto" w:fill="FFFFFF" w:themeFill="background1"/>
              <w:jc w:val="center"/>
            </w:pPr>
          </w:p>
        </w:tc>
        <w:tc>
          <w:tcPr>
            <w:tcW w:w="4678" w:type="dxa"/>
          </w:tcPr>
          <w:p w:rsidR="008B6205" w:rsidRPr="008B6205" w:rsidRDefault="008B6205" w:rsidP="008B6205">
            <w:pPr>
              <w:pStyle w:val="ConsPlusNonformat"/>
              <w:shd w:val="clear" w:color="auto" w:fill="FFFFFF" w:themeFill="background1"/>
              <w:jc w:val="both"/>
              <w:rPr>
                <w:rFonts w:ascii="Times New Roman" w:hAnsi="Times New Roman" w:cs="Times New Roman"/>
                <w:sz w:val="24"/>
                <w:szCs w:val="24"/>
              </w:rPr>
            </w:pPr>
            <w:r w:rsidRPr="008B6205">
              <w:rPr>
                <w:rFonts w:ascii="Times New Roman" w:hAnsi="Times New Roman" w:cs="Times New Roman"/>
                <w:sz w:val="24"/>
                <w:szCs w:val="24"/>
              </w:rPr>
              <w:t>Выявление случаев несоблюдения</w:t>
            </w:r>
            <w:r>
              <w:rPr>
                <w:rFonts w:ascii="Times New Roman" w:hAnsi="Times New Roman" w:cs="Times New Roman"/>
                <w:sz w:val="24"/>
                <w:szCs w:val="24"/>
              </w:rPr>
              <w:t xml:space="preserve"> </w:t>
            </w:r>
            <w:r w:rsidRPr="008B6205">
              <w:rPr>
                <w:rFonts w:ascii="Times New Roman" w:hAnsi="Times New Roman" w:cs="Times New Roman"/>
                <w:sz w:val="24"/>
                <w:szCs w:val="24"/>
              </w:rPr>
              <w:t>гражданскими служащими установленного</w:t>
            </w:r>
          </w:p>
          <w:p w:rsidR="008B6205" w:rsidRPr="008B6205" w:rsidRDefault="008B6205" w:rsidP="008B6205">
            <w:pPr>
              <w:pStyle w:val="ConsPlusNonformat"/>
              <w:shd w:val="clear" w:color="auto" w:fill="FFFFFF" w:themeFill="background1"/>
              <w:jc w:val="both"/>
              <w:rPr>
                <w:rFonts w:ascii="Times New Roman" w:hAnsi="Times New Roman" w:cs="Times New Roman"/>
                <w:sz w:val="24"/>
                <w:szCs w:val="24"/>
              </w:rPr>
            </w:pPr>
            <w:r w:rsidRPr="008B6205">
              <w:rPr>
                <w:rFonts w:ascii="Times New Roman" w:hAnsi="Times New Roman" w:cs="Times New Roman"/>
                <w:sz w:val="24"/>
                <w:szCs w:val="24"/>
              </w:rPr>
              <w:t>порядк</w:t>
            </w:r>
            <w:r w:rsidR="00001797">
              <w:rPr>
                <w:rFonts w:ascii="Times New Roman" w:hAnsi="Times New Roman" w:cs="Times New Roman"/>
                <w:sz w:val="24"/>
                <w:szCs w:val="24"/>
              </w:rPr>
              <w:t>а сообщения о получении подарка</w:t>
            </w:r>
          </w:p>
          <w:p w:rsidR="008B6205" w:rsidRDefault="008B6205" w:rsidP="008B6205">
            <w:pPr>
              <w:pStyle w:val="ConsPlusNonformat"/>
              <w:shd w:val="clear" w:color="auto" w:fill="FFFFFF" w:themeFill="background1"/>
              <w:jc w:val="both"/>
              <w:rPr>
                <w:rFonts w:ascii="Times New Roman" w:hAnsi="Times New Roman" w:cs="Times New Roman"/>
                <w:sz w:val="24"/>
                <w:szCs w:val="24"/>
              </w:rPr>
            </w:pPr>
          </w:p>
        </w:tc>
      </w:tr>
      <w:tr w:rsidR="002F4CAA" w:rsidRPr="00DB74CD" w:rsidTr="00E25694">
        <w:trPr>
          <w:jc w:val="center"/>
        </w:trPr>
        <w:tc>
          <w:tcPr>
            <w:tcW w:w="704" w:type="dxa"/>
          </w:tcPr>
          <w:p w:rsidR="002F4CAA" w:rsidRPr="00DB74CD" w:rsidRDefault="00D10F3F" w:rsidP="002F4CAA">
            <w:pPr>
              <w:shd w:val="clear" w:color="auto" w:fill="FFFFFF" w:themeFill="background1"/>
              <w:jc w:val="center"/>
            </w:pPr>
            <w:r>
              <w:t>1.9</w:t>
            </w:r>
            <w:r w:rsidR="002F4CAA" w:rsidRPr="00DB74CD">
              <w:t>.</w:t>
            </w:r>
          </w:p>
        </w:tc>
        <w:tc>
          <w:tcPr>
            <w:tcW w:w="6184" w:type="dxa"/>
          </w:tcPr>
          <w:p w:rsidR="002F4CAA" w:rsidRPr="00DB74CD" w:rsidRDefault="002F4CAA" w:rsidP="00001797">
            <w:pPr>
              <w:shd w:val="clear" w:color="auto" w:fill="FFFFFF" w:themeFill="background1"/>
              <w:autoSpaceDE w:val="0"/>
              <w:autoSpaceDN w:val="0"/>
              <w:adjustRightInd w:val="0"/>
              <w:jc w:val="both"/>
            </w:pPr>
            <w:r w:rsidRPr="00DB74CD">
              <w:t>Осуществление контроля</w:t>
            </w:r>
            <w:r w:rsidR="008B6205">
              <w:t xml:space="preserve"> (мониторинг)</w:t>
            </w:r>
            <w:r w:rsidRPr="00DB74CD">
              <w:t xml:space="preserve"> исполнения государственными служащими </w:t>
            </w:r>
            <w:r w:rsidR="00C9391F">
              <w:t>Архангельского</w:t>
            </w:r>
            <w:r>
              <w:t xml:space="preserve"> У</w:t>
            </w:r>
            <w:r w:rsidRPr="00DB74CD">
              <w:t xml:space="preserve">ФАС России обязанности по уведомлению </w:t>
            </w:r>
            <w:r w:rsidR="008B6205">
              <w:t xml:space="preserve">представителя нанимателя </w:t>
            </w:r>
            <w:r w:rsidRPr="00DB74CD">
              <w:t>о выполнении иной оплачиваемой работы</w:t>
            </w:r>
          </w:p>
        </w:tc>
        <w:tc>
          <w:tcPr>
            <w:tcW w:w="2321" w:type="dxa"/>
          </w:tcPr>
          <w:p w:rsidR="002F4CAA" w:rsidRPr="00DB74CD" w:rsidRDefault="002F4CAA" w:rsidP="00596DD0">
            <w:pPr>
              <w:shd w:val="clear" w:color="auto" w:fill="FFFFFF" w:themeFill="background1"/>
              <w:jc w:val="center"/>
            </w:pPr>
            <w:r>
              <w:t>Должностное лицо</w:t>
            </w:r>
            <w:r w:rsidR="004323AC">
              <w:t>,</w:t>
            </w:r>
            <w:r>
              <w:t xml:space="preserve"> ответственное за профилактику коррупционных правонарушений</w:t>
            </w:r>
          </w:p>
        </w:tc>
        <w:tc>
          <w:tcPr>
            <w:tcW w:w="1701" w:type="dxa"/>
          </w:tcPr>
          <w:p w:rsidR="00596DD0" w:rsidRDefault="00596DD0" w:rsidP="00596DD0">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2F4CAA" w:rsidRDefault="00596DD0" w:rsidP="002F4CA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Предотвращение нарушения </w:t>
            </w:r>
            <w:r w:rsidR="002F4CAA" w:rsidRPr="006E4A79">
              <w:rPr>
                <w:rFonts w:ascii="Times New Roman" w:hAnsi="Times New Roman" w:cs="Times New Roman"/>
                <w:sz w:val="24"/>
                <w:szCs w:val="24"/>
              </w:rPr>
              <w:t xml:space="preserve">гражданскими служащими </w:t>
            </w:r>
            <w:r w:rsidR="00C9391F" w:rsidRPr="006E4A79">
              <w:rPr>
                <w:rFonts w:ascii="Times New Roman" w:hAnsi="Times New Roman" w:cs="Times New Roman"/>
                <w:sz w:val="24"/>
                <w:szCs w:val="24"/>
              </w:rPr>
              <w:t>Архангельского</w:t>
            </w:r>
            <w:r w:rsidR="002F4CAA" w:rsidRPr="00FC3375">
              <w:rPr>
                <w:rFonts w:ascii="Times New Roman" w:hAnsi="Times New Roman" w:cs="Times New Roman"/>
                <w:sz w:val="24"/>
                <w:szCs w:val="24"/>
              </w:rPr>
              <w:t xml:space="preserve"> У</w:t>
            </w:r>
            <w:r w:rsidR="002F4CAA">
              <w:rPr>
                <w:rFonts w:ascii="Times New Roman" w:hAnsi="Times New Roman" w:cs="Times New Roman"/>
                <w:sz w:val="24"/>
                <w:szCs w:val="24"/>
              </w:rPr>
              <w:t xml:space="preserve">ФАС России требований части 2 статьи 14 и </w:t>
            </w:r>
            <w:proofErr w:type="gramStart"/>
            <w:r w:rsidR="002F4CAA">
              <w:rPr>
                <w:rFonts w:ascii="Times New Roman" w:hAnsi="Times New Roman" w:cs="Times New Roman"/>
                <w:sz w:val="24"/>
                <w:szCs w:val="24"/>
              </w:rPr>
              <w:t>п</w:t>
            </w:r>
            <w:proofErr w:type="gramEnd"/>
            <w:r w:rsidR="002F4CAA">
              <w:rPr>
                <w:rFonts w:ascii="Times New Roman" w:hAnsi="Times New Roman" w:cs="Times New Roman"/>
                <w:sz w:val="24"/>
                <w:szCs w:val="24"/>
              </w:rPr>
              <w:t xml:space="preserve">/п 17 части 1 статьи 17 Федерального закона от 27.07.2004 № 79-ФЗ «О государственной гражданской службе Российской Федерации», в </w:t>
            </w:r>
            <w:bookmarkStart w:id="0" w:name="_GoBack"/>
            <w:bookmarkEnd w:id="0"/>
            <w:r w:rsidR="002F4CAA">
              <w:rPr>
                <w:rFonts w:ascii="Times New Roman" w:hAnsi="Times New Roman" w:cs="Times New Roman"/>
                <w:sz w:val="24"/>
                <w:szCs w:val="24"/>
              </w:rPr>
              <w:t>том числе в части отсутствия конфликта интересов</w:t>
            </w:r>
            <w:r>
              <w:rPr>
                <w:rFonts w:ascii="Times New Roman" w:hAnsi="Times New Roman" w:cs="Times New Roman"/>
                <w:sz w:val="24"/>
                <w:szCs w:val="24"/>
              </w:rPr>
              <w:t xml:space="preserve"> при выполнении иной оплачиваемой работы</w:t>
            </w:r>
            <w:r w:rsidR="002F4CAA">
              <w:rPr>
                <w:rFonts w:ascii="Times New Roman" w:hAnsi="Times New Roman" w:cs="Times New Roman"/>
                <w:sz w:val="24"/>
                <w:szCs w:val="24"/>
              </w:rPr>
              <w:t>.</w:t>
            </w:r>
          </w:p>
          <w:p w:rsidR="002F4CAA" w:rsidRDefault="002F4CAA" w:rsidP="00596DD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w:t>
            </w:r>
            <w:r w:rsidR="00596DD0">
              <w:rPr>
                <w:rFonts w:ascii="Times New Roman" w:hAnsi="Times New Roman" w:cs="Times New Roman"/>
                <w:sz w:val="24"/>
                <w:szCs w:val="24"/>
              </w:rPr>
              <w:t xml:space="preserve">признаков </w:t>
            </w:r>
            <w:r>
              <w:rPr>
                <w:rFonts w:ascii="Times New Roman" w:hAnsi="Times New Roman" w:cs="Times New Roman"/>
                <w:sz w:val="24"/>
                <w:szCs w:val="24"/>
              </w:rPr>
              <w:t xml:space="preserve">нарушений </w:t>
            </w:r>
            <w:r w:rsidR="00596DD0">
              <w:rPr>
                <w:rFonts w:ascii="Times New Roman" w:hAnsi="Times New Roman" w:cs="Times New Roman"/>
                <w:sz w:val="24"/>
                <w:szCs w:val="24"/>
              </w:rPr>
              <w:t>инициирование, организации и проведение проверок и принятие мер</w:t>
            </w:r>
            <w:r w:rsidR="00001797">
              <w:rPr>
                <w:rFonts w:ascii="Times New Roman" w:hAnsi="Times New Roman" w:cs="Times New Roman"/>
                <w:sz w:val="24"/>
                <w:szCs w:val="24"/>
              </w:rPr>
              <w:t xml:space="preserve"> </w:t>
            </w:r>
            <w:r w:rsidR="00001797">
              <w:rPr>
                <w:rFonts w:ascii="Times New Roman" w:hAnsi="Times New Roman" w:cs="Times New Roman"/>
                <w:sz w:val="24"/>
                <w:szCs w:val="24"/>
              </w:rPr>
              <w:lastRenderedPageBreak/>
              <w:t>дисциплинарной ответственности</w:t>
            </w:r>
          </w:p>
          <w:p w:rsidR="00596DD0" w:rsidRPr="00DB74CD" w:rsidRDefault="00596DD0" w:rsidP="00596DD0">
            <w:pPr>
              <w:pStyle w:val="ConsPlusNonformat"/>
              <w:shd w:val="clear" w:color="auto" w:fill="FFFFFF" w:themeFill="background1"/>
              <w:jc w:val="both"/>
              <w:rPr>
                <w:rFonts w:ascii="Times New Roman" w:hAnsi="Times New Roman" w:cs="Times New Roman"/>
                <w:sz w:val="24"/>
                <w:szCs w:val="24"/>
              </w:rPr>
            </w:pPr>
          </w:p>
        </w:tc>
      </w:tr>
      <w:tr w:rsidR="002F4CAA" w:rsidRPr="00DB74CD" w:rsidTr="00EC7FB4">
        <w:trPr>
          <w:trHeight w:val="70"/>
          <w:jc w:val="center"/>
        </w:trPr>
        <w:tc>
          <w:tcPr>
            <w:tcW w:w="704" w:type="dxa"/>
          </w:tcPr>
          <w:p w:rsidR="002F4CAA" w:rsidRPr="00DB74CD" w:rsidRDefault="002F4CAA" w:rsidP="002F4CAA">
            <w:pPr>
              <w:shd w:val="clear" w:color="auto" w:fill="FFFFFF" w:themeFill="background1"/>
              <w:jc w:val="center"/>
            </w:pPr>
            <w:r w:rsidRPr="00DB74CD">
              <w:lastRenderedPageBreak/>
              <w:t>1.</w:t>
            </w:r>
            <w:r w:rsidR="00D10F3F">
              <w:t>10</w:t>
            </w:r>
            <w:r w:rsidRPr="00DB74CD">
              <w:t>.</w:t>
            </w:r>
          </w:p>
        </w:tc>
        <w:tc>
          <w:tcPr>
            <w:tcW w:w="6184" w:type="dxa"/>
          </w:tcPr>
          <w:p w:rsidR="002F4CAA" w:rsidRPr="00DB74CD" w:rsidRDefault="002F4CAA" w:rsidP="004323AC">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C9391F">
              <w:t>Архангельского</w:t>
            </w:r>
            <w:r>
              <w:t xml:space="preserve"> УФАС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2F4CAA" w:rsidRPr="00DB74CD" w:rsidRDefault="002F4CAA" w:rsidP="00596DD0">
            <w:pPr>
              <w:shd w:val="clear" w:color="auto" w:fill="FFFFFF" w:themeFill="background1"/>
              <w:jc w:val="center"/>
            </w:pPr>
            <w:r>
              <w:t>Руководитель  управления</w:t>
            </w:r>
          </w:p>
        </w:tc>
        <w:tc>
          <w:tcPr>
            <w:tcW w:w="1701" w:type="dxa"/>
          </w:tcPr>
          <w:p w:rsidR="00596DD0" w:rsidRDefault="00596DD0" w:rsidP="00596DD0">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2F4CAA" w:rsidRDefault="00596DD0" w:rsidP="002F4CA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Проверка сведений о случаях обращения к гражданскому служащему в связи с исполнением служебных обязанностей каких-либо лиц в целях </w:t>
            </w:r>
            <w:r w:rsidR="005546AD">
              <w:rPr>
                <w:rFonts w:ascii="Times New Roman" w:hAnsi="Times New Roman" w:cs="Times New Roman"/>
                <w:sz w:val="24"/>
                <w:szCs w:val="24"/>
              </w:rPr>
              <w:t>склонения к совершению коррупционных правонарушений.</w:t>
            </w:r>
          </w:p>
          <w:p w:rsidR="002F4CAA" w:rsidRPr="00DB74CD" w:rsidRDefault="002F4CAA" w:rsidP="005546AD">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w:t>
            </w:r>
            <w:r w:rsidR="005546AD">
              <w:rPr>
                <w:rFonts w:ascii="Times New Roman" w:hAnsi="Times New Roman" w:cs="Times New Roman"/>
                <w:sz w:val="24"/>
                <w:szCs w:val="24"/>
              </w:rPr>
              <w:t xml:space="preserve">рмирование органов прокуратуры и других </w:t>
            </w:r>
            <w:r>
              <w:rPr>
                <w:rFonts w:ascii="Times New Roman" w:hAnsi="Times New Roman" w:cs="Times New Roman"/>
                <w:sz w:val="24"/>
                <w:szCs w:val="24"/>
              </w:rPr>
              <w:t>правоохранительных органов</w:t>
            </w:r>
          </w:p>
        </w:tc>
      </w:tr>
      <w:tr w:rsidR="002F4CAA" w:rsidRPr="00DB74CD" w:rsidTr="00E25694">
        <w:trPr>
          <w:jc w:val="center"/>
        </w:trPr>
        <w:tc>
          <w:tcPr>
            <w:tcW w:w="704" w:type="dxa"/>
          </w:tcPr>
          <w:p w:rsidR="002F4CAA" w:rsidRDefault="00D10F3F" w:rsidP="002F4CAA">
            <w:pPr>
              <w:shd w:val="clear" w:color="auto" w:fill="FFFFFF" w:themeFill="background1"/>
              <w:jc w:val="center"/>
            </w:pPr>
            <w:r>
              <w:t>1.11</w:t>
            </w:r>
            <w:r w:rsidR="002F4CAA">
              <w:t>.</w:t>
            </w:r>
          </w:p>
        </w:tc>
        <w:tc>
          <w:tcPr>
            <w:tcW w:w="6184" w:type="dxa"/>
          </w:tcPr>
          <w:p w:rsidR="002F4CAA" w:rsidRPr="00DB74CD" w:rsidRDefault="002971B1" w:rsidP="004323AC">
            <w:pPr>
              <w:shd w:val="clear" w:color="auto" w:fill="FFFFFF" w:themeFill="background1"/>
              <w:autoSpaceDE w:val="0"/>
              <w:autoSpaceDN w:val="0"/>
              <w:adjustRightInd w:val="0"/>
              <w:jc w:val="both"/>
            </w:pPr>
            <w:r w:rsidRPr="002971B1">
              <w:t xml:space="preserve">Рассмотрение на заседаниях Комиссии </w:t>
            </w:r>
            <w:r w:rsidR="00C9391F">
              <w:t>Архангельского</w:t>
            </w:r>
            <w:r>
              <w:t xml:space="preserve"> У</w:t>
            </w:r>
            <w:r w:rsidRPr="002971B1">
              <w:t>ФАС России по</w:t>
            </w:r>
            <w:r w:rsidR="00F60C41">
              <w:t xml:space="preserve"> </w:t>
            </w:r>
            <w:r w:rsidRPr="002971B1">
              <w:t>соблюдению требований к служебному (должностному)</w:t>
            </w:r>
            <w:r w:rsidR="00F60C41">
              <w:t xml:space="preserve"> </w:t>
            </w:r>
            <w:r w:rsidRPr="002971B1">
              <w:t>поведению федеральных государственных гражданских</w:t>
            </w:r>
            <w:r w:rsidR="00F60C41">
              <w:t xml:space="preserve"> </w:t>
            </w:r>
            <w:r w:rsidRPr="002971B1">
              <w:t xml:space="preserve">служащих </w:t>
            </w:r>
            <w:r w:rsidR="00C9391F">
              <w:t>Архангельского</w:t>
            </w:r>
            <w:r>
              <w:t xml:space="preserve"> У</w:t>
            </w:r>
            <w:r w:rsidRPr="002971B1">
              <w:t>ФАС России, и</w:t>
            </w:r>
            <w:r w:rsidR="00F60C41">
              <w:t xml:space="preserve"> </w:t>
            </w:r>
            <w:r w:rsidRPr="002971B1">
              <w:t>урегулированию конфликта интересов, итоги ежегодных</w:t>
            </w:r>
            <w:r w:rsidR="00F60C41">
              <w:t xml:space="preserve"> </w:t>
            </w:r>
            <w:r w:rsidRPr="002971B1">
              <w:t>декларационных компаний</w:t>
            </w:r>
          </w:p>
        </w:tc>
        <w:tc>
          <w:tcPr>
            <w:tcW w:w="2321" w:type="dxa"/>
          </w:tcPr>
          <w:p w:rsidR="002F4CAA" w:rsidRPr="00DB74CD" w:rsidRDefault="002F4CAA" w:rsidP="002971B1">
            <w:pPr>
              <w:shd w:val="clear" w:color="auto" w:fill="FFFFFF" w:themeFill="background1"/>
              <w:jc w:val="center"/>
            </w:pPr>
            <w:r>
              <w:t>Должностное лицо</w:t>
            </w:r>
            <w:r w:rsidR="00F60C41">
              <w:t>,</w:t>
            </w:r>
            <w:r>
              <w:t xml:space="preserve"> ответственное за профилактику коррупционных правонарушений</w:t>
            </w:r>
          </w:p>
        </w:tc>
        <w:tc>
          <w:tcPr>
            <w:tcW w:w="1701" w:type="dxa"/>
          </w:tcPr>
          <w:p w:rsidR="002F4CAA" w:rsidRDefault="002971B1" w:rsidP="00657F2E">
            <w:pPr>
              <w:shd w:val="clear" w:color="auto" w:fill="FFFFFF" w:themeFill="background1"/>
              <w:jc w:val="center"/>
            </w:pPr>
            <w:r>
              <w:t>Ежегодно до 30 июня</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tc>
        <w:tc>
          <w:tcPr>
            <w:tcW w:w="4678" w:type="dxa"/>
          </w:tcPr>
          <w:p w:rsidR="002971B1" w:rsidRPr="00C9391F" w:rsidRDefault="002971B1" w:rsidP="002971B1">
            <w:pPr>
              <w:pStyle w:val="ConsPlusNonformat"/>
              <w:shd w:val="clear" w:color="auto" w:fill="FFFFFF" w:themeFill="background1"/>
              <w:jc w:val="both"/>
              <w:rPr>
                <w:rFonts w:ascii="Times New Roman" w:hAnsi="Times New Roman" w:cs="Times New Roman"/>
                <w:sz w:val="24"/>
                <w:szCs w:val="24"/>
              </w:rPr>
            </w:pPr>
            <w:r w:rsidRPr="00C9391F">
              <w:rPr>
                <w:rFonts w:ascii="Times New Roman" w:hAnsi="Times New Roman" w:cs="Times New Roman"/>
                <w:sz w:val="24"/>
                <w:szCs w:val="24"/>
              </w:rPr>
              <w:t>Информирование членов Комиссии</w:t>
            </w:r>
          </w:p>
          <w:p w:rsidR="002971B1" w:rsidRPr="00C9391F" w:rsidRDefault="00C9391F" w:rsidP="002971B1">
            <w:pPr>
              <w:pStyle w:val="ConsPlusNonformat"/>
              <w:shd w:val="clear" w:color="auto" w:fill="FFFFFF" w:themeFill="background1"/>
              <w:jc w:val="both"/>
              <w:rPr>
                <w:rFonts w:ascii="Times New Roman" w:hAnsi="Times New Roman" w:cs="Times New Roman"/>
                <w:sz w:val="24"/>
                <w:szCs w:val="24"/>
              </w:rPr>
            </w:pPr>
            <w:r w:rsidRPr="00C9391F">
              <w:rPr>
                <w:rFonts w:ascii="Times New Roman" w:hAnsi="Times New Roman" w:cs="Times New Roman"/>
                <w:sz w:val="24"/>
                <w:szCs w:val="24"/>
              </w:rPr>
              <w:t>Архангельского</w:t>
            </w:r>
            <w:r w:rsidR="002971B1" w:rsidRPr="00C9391F">
              <w:rPr>
                <w:rFonts w:ascii="Times New Roman" w:hAnsi="Times New Roman" w:cs="Times New Roman"/>
                <w:sz w:val="24"/>
                <w:szCs w:val="24"/>
              </w:rPr>
              <w:t xml:space="preserve"> УФАС России по соблюдению</w:t>
            </w:r>
            <w:r w:rsidR="002971B1" w:rsidRPr="002971B1">
              <w:rPr>
                <w:rFonts w:ascii="Times New Roman" w:hAnsi="Times New Roman" w:cs="Times New Roman"/>
                <w:sz w:val="24"/>
                <w:szCs w:val="24"/>
              </w:rPr>
              <w:t xml:space="preserve"> </w:t>
            </w:r>
            <w:r w:rsidR="002971B1" w:rsidRPr="00C9391F">
              <w:rPr>
                <w:rFonts w:ascii="Times New Roman" w:hAnsi="Times New Roman" w:cs="Times New Roman"/>
                <w:sz w:val="24"/>
                <w:szCs w:val="24"/>
              </w:rPr>
              <w:t>требований к служебному (должностному) поведению федеральных государственных</w:t>
            </w:r>
          </w:p>
          <w:p w:rsidR="00B720FE" w:rsidRDefault="002971B1" w:rsidP="004323AC">
            <w:pPr>
              <w:pStyle w:val="ConsPlusNonformat"/>
              <w:shd w:val="clear" w:color="auto" w:fill="FFFFFF" w:themeFill="background1"/>
              <w:jc w:val="both"/>
              <w:rPr>
                <w:rFonts w:ascii="Times New Roman" w:hAnsi="Times New Roman" w:cs="Times New Roman"/>
                <w:sz w:val="24"/>
                <w:szCs w:val="24"/>
              </w:rPr>
            </w:pPr>
            <w:r w:rsidRPr="00C9391F">
              <w:rPr>
                <w:rFonts w:ascii="Times New Roman" w:hAnsi="Times New Roman" w:cs="Times New Roman"/>
                <w:sz w:val="24"/>
                <w:szCs w:val="24"/>
              </w:rPr>
              <w:t xml:space="preserve">гражданских служащих </w:t>
            </w:r>
            <w:r w:rsidR="00C9391F" w:rsidRPr="00C9391F">
              <w:rPr>
                <w:rFonts w:ascii="Times New Roman" w:hAnsi="Times New Roman" w:cs="Times New Roman"/>
                <w:sz w:val="24"/>
                <w:szCs w:val="24"/>
              </w:rPr>
              <w:t>Архангельского</w:t>
            </w:r>
            <w:r w:rsidRPr="00C9391F">
              <w:rPr>
                <w:rFonts w:ascii="Times New Roman" w:hAnsi="Times New Roman" w:cs="Times New Roman"/>
                <w:sz w:val="24"/>
                <w:szCs w:val="24"/>
              </w:rPr>
              <w:t xml:space="preserve"> конфликта интересов о</w:t>
            </w:r>
            <w:r>
              <w:rPr>
                <w:rFonts w:ascii="Times New Roman" w:hAnsi="Times New Roman" w:cs="Times New Roman"/>
                <w:sz w:val="24"/>
                <w:szCs w:val="24"/>
              </w:rPr>
              <w:t xml:space="preserve"> </w:t>
            </w:r>
            <w:r w:rsidRPr="002971B1">
              <w:rPr>
                <w:rFonts w:ascii="Times New Roman" w:hAnsi="Times New Roman" w:cs="Times New Roman"/>
                <w:sz w:val="24"/>
                <w:szCs w:val="24"/>
              </w:rPr>
              <w:t>результатах декларационной компании.</w:t>
            </w:r>
            <w:r w:rsidR="00B220DD">
              <w:rPr>
                <w:rFonts w:ascii="Times New Roman" w:hAnsi="Times New Roman" w:cs="Times New Roman"/>
                <w:sz w:val="24"/>
                <w:szCs w:val="24"/>
              </w:rPr>
              <w:t xml:space="preserve"> </w:t>
            </w:r>
            <w:r w:rsidRPr="002971B1">
              <w:rPr>
                <w:rFonts w:ascii="Times New Roman" w:hAnsi="Times New Roman" w:cs="Times New Roman"/>
                <w:sz w:val="24"/>
                <w:szCs w:val="24"/>
              </w:rPr>
              <w:t>Принятие решений и рекомендаций по</w:t>
            </w:r>
            <w:r>
              <w:rPr>
                <w:rFonts w:ascii="Times New Roman" w:hAnsi="Times New Roman" w:cs="Times New Roman"/>
                <w:sz w:val="24"/>
                <w:szCs w:val="24"/>
              </w:rPr>
              <w:t xml:space="preserve"> </w:t>
            </w:r>
            <w:r w:rsidRPr="002971B1">
              <w:rPr>
                <w:rFonts w:ascii="Times New Roman" w:hAnsi="Times New Roman" w:cs="Times New Roman"/>
                <w:sz w:val="24"/>
                <w:szCs w:val="24"/>
              </w:rPr>
              <w:t>возникающим в ходе декларационной</w:t>
            </w:r>
            <w:r w:rsidR="00B220DD">
              <w:rPr>
                <w:rFonts w:ascii="Times New Roman" w:hAnsi="Times New Roman" w:cs="Times New Roman"/>
                <w:sz w:val="24"/>
                <w:szCs w:val="24"/>
              </w:rPr>
              <w:t xml:space="preserve"> </w:t>
            </w:r>
            <w:r w:rsidR="004323AC">
              <w:rPr>
                <w:rFonts w:ascii="Times New Roman" w:hAnsi="Times New Roman" w:cs="Times New Roman"/>
                <w:sz w:val="24"/>
                <w:szCs w:val="24"/>
              </w:rPr>
              <w:t>компании проблемам</w:t>
            </w:r>
          </w:p>
        </w:tc>
      </w:tr>
      <w:tr w:rsidR="00B720FE" w:rsidRPr="00DB74CD" w:rsidTr="00E25694">
        <w:trPr>
          <w:jc w:val="center"/>
        </w:trPr>
        <w:tc>
          <w:tcPr>
            <w:tcW w:w="704" w:type="dxa"/>
          </w:tcPr>
          <w:p w:rsidR="00B720FE" w:rsidRDefault="00D10F3F" w:rsidP="002F4CAA">
            <w:pPr>
              <w:shd w:val="clear" w:color="auto" w:fill="FFFFFF" w:themeFill="background1"/>
              <w:jc w:val="center"/>
            </w:pPr>
            <w:r>
              <w:t>1.12.</w:t>
            </w:r>
          </w:p>
        </w:tc>
        <w:tc>
          <w:tcPr>
            <w:tcW w:w="6184" w:type="dxa"/>
          </w:tcPr>
          <w:p w:rsidR="00B720FE" w:rsidRDefault="00B720FE" w:rsidP="00B720FE">
            <w:pPr>
              <w:autoSpaceDE w:val="0"/>
              <w:autoSpaceDN w:val="0"/>
              <w:adjustRightInd w:val="0"/>
            </w:pPr>
            <w:r>
              <w:t>Организация обсуждения вопросов, связанных с</w:t>
            </w:r>
          </w:p>
          <w:p w:rsidR="00B720FE" w:rsidRDefault="00B720FE" w:rsidP="00B720FE">
            <w:pPr>
              <w:autoSpaceDE w:val="0"/>
              <w:autoSpaceDN w:val="0"/>
              <w:adjustRightInd w:val="0"/>
            </w:pPr>
            <w:r>
              <w:t>антикоррупционной деятельностью</w:t>
            </w:r>
            <w:r w:rsidR="004323AC">
              <w:t>,</w:t>
            </w:r>
            <w:r>
              <w:t xml:space="preserve"> на совещаниях,</w:t>
            </w:r>
          </w:p>
          <w:p w:rsidR="00B720FE" w:rsidRDefault="00B720FE" w:rsidP="00B720FE">
            <w:pPr>
              <w:autoSpaceDE w:val="0"/>
              <w:autoSpaceDN w:val="0"/>
              <w:adjustRightInd w:val="0"/>
            </w:pPr>
            <w:r>
              <w:t>коллегиях, общественных советах с участием</w:t>
            </w:r>
          </w:p>
          <w:p w:rsidR="00B720FE" w:rsidRDefault="00B720FE" w:rsidP="00B720FE">
            <w:pPr>
              <w:autoSpaceDE w:val="0"/>
              <w:autoSpaceDN w:val="0"/>
              <w:adjustRightInd w:val="0"/>
            </w:pPr>
            <w:r>
              <w:t xml:space="preserve">руководителя </w:t>
            </w:r>
            <w:r w:rsidR="00C9391F">
              <w:t>Архангельского</w:t>
            </w:r>
            <w:r w:rsidR="008069F2">
              <w:t xml:space="preserve"> У</w:t>
            </w:r>
            <w:r>
              <w:t>ФАС России и его заместителей.</w:t>
            </w:r>
          </w:p>
          <w:p w:rsidR="00B720FE" w:rsidRDefault="00B720FE" w:rsidP="00B720FE">
            <w:pPr>
              <w:autoSpaceDE w:val="0"/>
              <w:autoSpaceDN w:val="0"/>
              <w:adjustRightInd w:val="0"/>
            </w:pPr>
            <w:r>
              <w:t xml:space="preserve">Проведение совещания в </w:t>
            </w:r>
            <w:r w:rsidR="00C9391F">
              <w:t>Архангельском</w:t>
            </w:r>
            <w:r w:rsidR="004323AC">
              <w:t xml:space="preserve"> УФАС России</w:t>
            </w:r>
            <w:r>
              <w:t xml:space="preserve"> </w:t>
            </w:r>
            <w:proofErr w:type="gramStart"/>
            <w:r>
              <w:t>с</w:t>
            </w:r>
            <w:proofErr w:type="gramEnd"/>
          </w:p>
          <w:p w:rsidR="00B720FE" w:rsidRPr="002971B1" w:rsidRDefault="00B720FE" w:rsidP="004323AC">
            <w:pPr>
              <w:shd w:val="clear" w:color="auto" w:fill="FFFFFF" w:themeFill="background1"/>
              <w:autoSpaceDE w:val="0"/>
              <w:autoSpaceDN w:val="0"/>
              <w:adjustRightInd w:val="0"/>
              <w:jc w:val="both"/>
            </w:pPr>
            <w:r>
              <w:t xml:space="preserve">участием </w:t>
            </w:r>
            <w:r w:rsidR="004323AC">
              <w:t>его</w:t>
            </w:r>
            <w:r>
              <w:t xml:space="preserve"> руководител</w:t>
            </w:r>
            <w:r w:rsidR="004323AC">
              <w:t>я</w:t>
            </w:r>
          </w:p>
        </w:tc>
        <w:tc>
          <w:tcPr>
            <w:tcW w:w="2321" w:type="dxa"/>
          </w:tcPr>
          <w:p w:rsidR="00B720FE" w:rsidRDefault="00B720FE" w:rsidP="002971B1">
            <w:pPr>
              <w:shd w:val="clear" w:color="auto" w:fill="FFFFFF" w:themeFill="background1"/>
              <w:jc w:val="center"/>
            </w:pPr>
            <w:r>
              <w:t>Руководитель  управления</w:t>
            </w:r>
          </w:p>
        </w:tc>
        <w:tc>
          <w:tcPr>
            <w:tcW w:w="1701" w:type="dxa"/>
          </w:tcPr>
          <w:p w:rsidR="00B720FE" w:rsidRDefault="004323AC" w:rsidP="002F4CAA">
            <w:pPr>
              <w:shd w:val="clear" w:color="auto" w:fill="FFFFFF" w:themeFill="background1"/>
              <w:jc w:val="center"/>
            </w:pPr>
            <w:r>
              <w:t>Е</w:t>
            </w:r>
            <w:r w:rsidR="00B720FE">
              <w:t>жегодно</w:t>
            </w:r>
          </w:p>
        </w:tc>
        <w:tc>
          <w:tcPr>
            <w:tcW w:w="4678" w:type="dxa"/>
          </w:tcPr>
          <w:p w:rsidR="00B720FE" w:rsidRPr="002971B1" w:rsidRDefault="00B720FE" w:rsidP="00B720FE">
            <w:pPr>
              <w:pStyle w:val="ConsPlusNonformat"/>
              <w:shd w:val="clear" w:color="auto" w:fill="FFFFFF" w:themeFill="background1"/>
              <w:jc w:val="both"/>
              <w:rPr>
                <w:rFonts w:ascii="Times New Roman" w:hAnsi="Times New Roman" w:cs="Times New Roman"/>
                <w:sz w:val="24"/>
                <w:szCs w:val="24"/>
              </w:rPr>
            </w:pPr>
            <w:r w:rsidRPr="00B720FE">
              <w:rPr>
                <w:rFonts w:ascii="Times New Roman" w:hAnsi="Times New Roman" w:cs="Times New Roman"/>
                <w:sz w:val="24"/>
                <w:szCs w:val="24"/>
              </w:rPr>
              <w:t>Придание публичности проблемным</w:t>
            </w:r>
            <w:r>
              <w:rPr>
                <w:rFonts w:ascii="Times New Roman" w:hAnsi="Times New Roman" w:cs="Times New Roman"/>
                <w:sz w:val="24"/>
                <w:szCs w:val="24"/>
              </w:rPr>
              <w:t xml:space="preserve"> </w:t>
            </w:r>
            <w:r w:rsidRPr="00B720FE">
              <w:rPr>
                <w:rFonts w:ascii="Times New Roman" w:hAnsi="Times New Roman" w:cs="Times New Roman"/>
                <w:sz w:val="24"/>
                <w:szCs w:val="24"/>
              </w:rPr>
              <w:t>вопросам, связанным с профилактикой</w:t>
            </w:r>
            <w:r>
              <w:rPr>
                <w:rFonts w:ascii="Times New Roman" w:hAnsi="Times New Roman" w:cs="Times New Roman"/>
                <w:sz w:val="24"/>
                <w:szCs w:val="24"/>
              </w:rPr>
              <w:t xml:space="preserve"> </w:t>
            </w:r>
            <w:r w:rsidRPr="00B720FE">
              <w:rPr>
                <w:rFonts w:ascii="Times New Roman" w:hAnsi="Times New Roman" w:cs="Times New Roman"/>
                <w:sz w:val="24"/>
                <w:szCs w:val="24"/>
              </w:rPr>
              <w:t>коррупционных правонарушений.</w:t>
            </w:r>
            <w:r>
              <w:rPr>
                <w:rFonts w:ascii="Times New Roman" w:hAnsi="Times New Roman" w:cs="Times New Roman"/>
                <w:sz w:val="24"/>
                <w:szCs w:val="24"/>
              </w:rPr>
              <w:t xml:space="preserve"> </w:t>
            </w:r>
            <w:r w:rsidRPr="00B720FE">
              <w:rPr>
                <w:rFonts w:ascii="Times New Roman" w:hAnsi="Times New Roman" w:cs="Times New Roman"/>
                <w:sz w:val="24"/>
                <w:szCs w:val="24"/>
              </w:rPr>
              <w:t>Формирование у гражданских</w:t>
            </w:r>
            <w:r>
              <w:rPr>
                <w:rFonts w:ascii="Times New Roman" w:hAnsi="Times New Roman" w:cs="Times New Roman"/>
                <w:sz w:val="24"/>
                <w:szCs w:val="24"/>
              </w:rPr>
              <w:t xml:space="preserve"> </w:t>
            </w:r>
            <w:r w:rsidRPr="00B720FE">
              <w:rPr>
                <w:rFonts w:ascii="Times New Roman" w:hAnsi="Times New Roman" w:cs="Times New Roman"/>
                <w:sz w:val="24"/>
                <w:szCs w:val="24"/>
              </w:rPr>
              <w:t>служащих нетерпимости к коррупционным</w:t>
            </w:r>
            <w:r>
              <w:rPr>
                <w:rFonts w:ascii="Times New Roman" w:hAnsi="Times New Roman" w:cs="Times New Roman"/>
                <w:sz w:val="24"/>
                <w:szCs w:val="24"/>
              </w:rPr>
              <w:t xml:space="preserve"> </w:t>
            </w:r>
            <w:r w:rsidRPr="00B720FE">
              <w:rPr>
                <w:rFonts w:ascii="Times New Roman" w:hAnsi="Times New Roman" w:cs="Times New Roman"/>
                <w:sz w:val="24"/>
                <w:szCs w:val="24"/>
              </w:rPr>
              <w:t>правонарушениям</w:t>
            </w:r>
          </w:p>
        </w:tc>
      </w:tr>
      <w:tr w:rsidR="005C0415" w:rsidRPr="00DB74CD" w:rsidTr="00E25694">
        <w:trPr>
          <w:jc w:val="center"/>
        </w:trPr>
        <w:tc>
          <w:tcPr>
            <w:tcW w:w="704" w:type="dxa"/>
          </w:tcPr>
          <w:p w:rsidR="005C0415" w:rsidRDefault="00D10F3F" w:rsidP="002F4CAA">
            <w:pPr>
              <w:shd w:val="clear" w:color="auto" w:fill="FFFFFF" w:themeFill="background1"/>
              <w:jc w:val="center"/>
            </w:pPr>
            <w:r>
              <w:t>1.13.</w:t>
            </w:r>
          </w:p>
        </w:tc>
        <w:tc>
          <w:tcPr>
            <w:tcW w:w="6184" w:type="dxa"/>
          </w:tcPr>
          <w:p w:rsidR="005C0415" w:rsidRDefault="005C0415" w:rsidP="005C0415">
            <w:pPr>
              <w:autoSpaceDE w:val="0"/>
              <w:autoSpaceDN w:val="0"/>
              <w:adjustRightInd w:val="0"/>
              <w:jc w:val="both"/>
            </w:pPr>
            <w:r>
              <w:t xml:space="preserve">Осуществление контроля соблюдения бывшими гражданскими служащими требований ст. 12 Федерального закона от 25.12.2008 № 273-ФЗ «О </w:t>
            </w:r>
            <w:r>
              <w:lastRenderedPageBreak/>
              <w:t xml:space="preserve">противодействии коррупции». (п.22 </w:t>
            </w:r>
            <w:proofErr w:type="spellStart"/>
            <w:r>
              <w:t>Нацплана</w:t>
            </w:r>
            <w:proofErr w:type="spellEnd"/>
            <w:r>
              <w:t>)</w:t>
            </w:r>
          </w:p>
        </w:tc>
        <w:tc>
          <w:tcPr>
            <w:tcW w:w="2321" w:type="dxa"/>
          </w:tcPr>
          <w:p w:rsidR="005C0415" w:rsidRDefault="005C0415" w:rsidP="005C0415">
            <w:pPr>
              <w:shd w:val="clear" w:color="auto" w:fill="FFFFFF" w:themeFill="background1"/>
              <w:jc w:val="center"/>
            </w:pPr>
            <w:r>
              <w:lastRenderedPageBreak/>
              <w:t>Должностное лицо</w:t>
            </w:r>
            <w:r w:rsidR="004323AC">
              <w:t>,</w:t>
            </w:r>
            <w:r>
              <w:t xml:space="preserve"> ответственное за профилактику </w:t>
            </w:r>
            <w:r>
              <w:lastRenderedPageBreak/>
              <w:t xml:space="preserve">коррупционных правонарушений </w:t>
            </w:r>
          </w:p>
          <w:p w:rsidR="005C0415" w:rsidRDefault="005C0415" w:rsidP="002971B1">
            <w:pPr>
              <w:shd w:val="clear" w:color="auto" w:fill="FFFFFF" w:themeFill="background1"/>
              <w:jc w:val="center"/>
            </w:pPr>
          </w:p>
        </w:tc>
        <w:tc>
          <w:tcPr>
            <w:tcW w:w="1701" w:type="dxa"/>
          </w:tcPr>
          <w:p w:rsidR="005C0415" w:rsidRDefault="005C0415" w:rsidP="005C0415">
            <w:pPr>
              <w:shd w:val="clear" w:color="auto" w:fill="FFFFFF" w:themeFill="background1"/>
              <w:jc w:val="center"/>
            </w:pPr>
            <w:r>
              <w:lastRenderedPageBreak/>
              <w:t>Постоянно 2021-2024 гг.</w:t>
            </w:r>
          </w:p>
          <w:p w:rsidR="005C0415" w:rsidRDefault="005C0415" w:rsidP="002F4CAA">
            <w:pPr>
              <w:shd w:val="clear" w:color="auto" w:fill="FFFFFF" w:themeFill="background1"/>
              <w:jc w:val="center"/>
            </w:pPr>
          </w:p>
        </w:tc>
        <w:tc>
          <w:tcPr>
            <w:tcW w:w="4678" w:type="dxa"/>
          </w:tcPr>
          <w:p w:rsidR="005C0415" w:rsidRDefault="005C0415" w:rsidP="005C0415">
            <w:pPr>
              <w:autoSpaceDE w:val="0"/>
              <w:autoSpaceDN w:val="0"/>
              <w:adjustRightInd w:val="0"/>
              <w:jc w:val="both"/>
            </w:pPr>
            <w:r>
              <w:t>Ведение реестра поступающих в соответствии с Постановлением Правительства Российской Федерации от</w:t>
            </w:r>
          </w:p>
          <w:p w:rsidR="005C0415" w:rsidRDefault="005C0415" w:rsidP="005C0415">
            <w:pPr>
              <w:autoSpaceDE w:val="0"/>
              <w:autoSpaceDN w:val="0"/>
              <w:adjustRightInd w:val="0"/>
              <w:jc w:val="both"/>
            </w:pPr>
            <w:r>
              <w:lastRenderedPageBreak/>
              <w:t>21.01.2015 № 26 сообщений. Рассмотрение поступающих уведомлений на Комиссии по конфликту интересов в случаях</w:t>
            </w:r>
            <w:r w:rsidR="004323AC">
              <w:t>,</w:t>
            </w:r>
            <w:r>
              <w:t xml:space="preserve"> установленных законодательством Российской Федерации. </w:t>
            </w:r>
          </w:p>
          <w:p w:rsidR="005C0415" w:rsidRDefault="005C0415" w:rsidP="005C0415">
            <w:pPr>
              <w:autoSpaceDE w:val="0"/>
              <w:autoSpaceDN w:val="0"/>
              <w:adjustRightInd w:val="0"/>
              <w:jc w:val="both"/>
            </w:pPr>
            <w:r>
              <w:t>Подготовка соответствующих</w:t>
            </w:r>
          </w:p>
          <w:p w:rsidR="005C0415" w:rsidRDefault="005C0415" w:rsidP="005C0415">
            <w:pPr>
              <w:autoSpaceDE w:val="0"/>
              <w:autoSpaceDN w:val="0"/>
              <w:adjustRightInd w:val="0"/>
              <w:jc w:val="both"/>
            </w:pPr>
            <w:r>
              <w:t>заключений для председателя Комиссии по</w:t>
            </w:r>
          </w:p>
          <w:p w:rsidR="00645C90" w:rsidRPr="008069F2" w:rsidRDefault="005C0415" w:rsidP="008069F2">
            <w:pPr>
              <w:autoSpaceDE w:val="0"/>
              <w:autoSpaceDN w:val="0"/>
              <w:adjustRightInd w:val="0"/>
              <w:jc w:val="both"/>
            </w:pPr>
            <w:r>
              <w:t>конфликту интересов</w:t>
            </w:r>
          </w:p>
        </w:tc>
      </w:tr>
      <w:tr w:rsidR="00645C90" w:rsidRPr="00DB74CD" w:rsidTr="00FC6432">
        <w:trPr>
          <w:jc w:val="center"/>
        </w:trPr>
        <w:tc>
          <w:tcPr>
            <w:tcW w:w="704" w:type="dxa"/>
          </w:tcPr>
          <w:p w:rsidR="00645C90" w:rsidRPr="001B452E" w:rsidRDefault="00D10F3F" w:rsidP="002F4CAA">
            <w:pPr>
              <w:shd w:val="clear" w:color="auto" w:fill="FFFFFF" w:themeFill="background1"/>
              <w:jc w:val="center"/>
              <w:rPr>
                <w:b/>
              </w:rPr>
            </w:pPr>
            <w:r w:rsidRPr="001B452E">
              <w:rPr>
                <w:b/>
              </w:rPr>
              <w:lastRenderedPageBreak/>
              <w:t>2</w:t>
            </w:r>
            <w:r w:rsidR="001B452E">
              <w:rPr>
                <w:b/>
              </w:rPr>
              <w:t>.</w:t>
            </w:r>
          </w:p>
        </w:tc>
        <w:tc>
          <w:tcPr>
            <w:tcW w:w="14884" w:type="dxa"/>
            <w:gridSpan w:val="4"/>
          </w:tcPr>
          <w:p w:rsidR="00645C90" w:rsidRPr="00645C90" w:rsidRDefault="00645C90" w:rsidP="00645C90">
            <w:pPr>
              <w:autoSpaceDE w:val="0"/>
              <w:autoSpaceDN w:val="0"/>
              <w:adjustRightInd w:val="0"/>
              <w:jc w:val="center"/>
              <w:rPr>
                <w:b/>
              </w:rPr>
            </w:pPr>
            <w:r w:rsidRPr="00645C90">
              <w:rPr>
                <w:b/>
              </w:rPr>
              <w:t>Повышение эффективности образовательных и разъяснительных мер, направленных на антикоррупционное просвещение и популяризацию антикоррупционных стандартов</w:t>
            </w:r>
          </w:p>
        </w:tc>
      </w:tr>
      <w:tr w:rsidR="002F4CAA" w:rsidRPr="00625A0B" w:rsidTr="00E25694">
        <w:trPr>
          <w:jc w:val="center"/>
        </w:trPr>
        <w:tc>
          <w:tcPr>
            <w:tcW w:w="704" w:type="dxa"/>
          </w:tcPr>
          <w:p w:rsidR="002F4CAA" w:rsidRPr="00DB74CD" w:rsidRDefault="00D10F3F" w:rsidP="002F4CAA">
            <w:pPr>
              <w:shd w:val="clear" w:color="auto" w:fill="FFFFFF" w:themeFill="background1"/>
              <w:jc w:val="center"/>
            </w:pPr>
            <w:r>
              <w:t>2.</w:t>
            </w:r>
            <w:r w:rsidR="002F4CAA">
              <w:t>1</w:t>
            </w:r>
            <w:r w:rsidR="002F4CAA" w:rsidRPr="00DB74CD">
              <w:t>.</w:t>
            </w:r>
          </w:p>
        </w:tc>
        <w:tc>
          <w:tcPr>
            <w:tcW w:w="6184" w:type="dxa"/>
          </w:tcPr>
          <w:p w:rsidR="002F4CAA" w:rsidRDefault="002F4CAA" w:rsidP="002F4CAA">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E7776E">
              <w:t>Архангельского</w:t>
            </w:r>
            <w:r>
              <w:t xml:space="preserve"> У</w:t>
            </w:r>
            <w:r w:rsidRPr="00DB74CD">
              <w:t xml:space="preserve">ФАС России ограничений, запретов и обязанностей, установленных законодательством Российской Федерации в </w:t>
            </w:r>
            <w:r w:rsidR="004323AC">
              <w:t>целях противодействия коррупции</w:t>
            </w:r>
          </w:p>
          <w:p w:rsidR="002F4CAA" w:rsidRPr="00DB74CD" w:rsidRDefault="002F4CAA" w:rsidP="002F4CAA">
            <w:pPr>
              <w:shd w:val="clear" w:color="auto" w:fill="FFFFFF" w:themeFill="background1"/>
              <w:autoSpaceDE w:val="0"/>
              <w:autoSpaceDN w:val="0"/>
              <w:adjustRightInd w:val="0"/>
              <w:jc w:val="both"/>
            </w:pPr>
          </w:p>
        </w:tc>
        <w:tc>
          <w:tcPr>
            <w:tcW w:w="2321" w:type="dxa"/>
          </w:tcPr>
          <w:p w:rsidR="002F4CAA" w:rsidRDefault="004323AC" w:rsidP="002F4CAA">
            <w:pPr>
              <w:shd w:val="clear" w:color="auto" w:fill="FFFFFF" w:themeFill="background1"/>
              <w:jc w:val="center"/>
            </w:pPr>
            <w:r>
              <w:t xml:space="preserve">Должностное лицо, </w:t>
            </w:r>
            <w:r w:rsidR="002F4CAA">
              <w:t xml:space="preserve">ответственное за профилактику коррупционных правонарушений </w:t>
            </w:r>
          </w:p>
          <w:p w:rsidR="002F4CAA" w:rsidRPr="00DB74CD" w:rsidRDefault="002F4CAA" w:rsidP="002F4CAA">
            <w:pPr>
              <w:shd w:val="clear" w:color="auto" w:fill="FFFFFF" w:themeFill="background1"/>
              <w:jc w:val="center"/>
            </w:pPr>
          </w:p>
        </w:tc>
        <w:tc>
          <w:tcPr>
            <w:tcW w:w="1701" w:type="dxa"/>
          </w:tcPr>
          <w:p w:rsidR="00645C90" w:rsidRDefault="00645C90" w:rsidP="00645C90">
            <w:pPr>
              <w:shd w:val="clear" w:color="auto" w:fill="FFFFFF" w:themeFill="background1"/>
              <w:jc w:val="center"/>
            </w:pPr>
            <w:r>
              <w:t>Постоянно 2021-2024 гг.</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tc>
        <w:tc>
          <w:tcPr>
            <w:tcW w:w="4678" w:type="dxa"/>
          </w:tcPr>
          <w:p w:rsidR="00645C90" w:rsidRDefault="00645C90" w:rsidP="00645C90">
            <w:pPr>
              <w:autoSpaceDE w:val="0"/>
              <w:autoSpaceDN w:val="0"/>
              <w:adjustRightInd w:val="0"/>
              <w:jc w:val="both"/>
            </w:pPr>
            <w:r>
              <w:t>Своевременное доведение до сведения гражданских служащих положений антикоррупционного законодательства</w:t>
            </w:r>
          </w:p>
          <w:p w:rsidR="00645C90" w:rsidRDefault="00645C90" w:rsidP="00645C90">
            <w:pPr>
              <w:autoSpaceDE w:val="0"/>
              <w:autoSpaceDN w:val="0"/>
              <w:adjustRightInd w:val="0"/>
              <w:jc w:val="both"/>
            </w:pPr>
            <w:r>
              <w:t>Российской Федерации (размещение</w:t>
            </w:r>
          </w:p>
          <w:p w:rsidR="00645C90" w:rsidRDefault="00645C90" w:rsidP="00645C90">
            <w:pPr>
              <w:autoSpaceDE w:val="0"/>
              <w:autoSpaceDN w:val="0"/>
              <w:adjustRightInd w:val="0"/>
              <w:jc w:val="both"/>
            </w:pPr>
            <w:r>
              <w:t>информации на сайте). Подготовка и размещение в свободном доступе соответствующих методических материалов, разъяснений.</w:t>
            </w:r>
          </w:p>
          <w:p w:rsidR="00645C90" w:rsidRDefault="00645C90" w:rsidP="00645C90">
            <w:pPr>
              <w:autoSpaceDE w:val="0"/>
              <w:autoSpaceDN w:val="0"/>
              <w:adjustRightInd w:val="0"/>
              <w:jc w:val="both"/>
            </w:pPr>
            <w:r>
              <w:t>Проведение индивидуальных бесед со</w:t>
            </w:r>
          </w:p>
          <w:p w:rsidR="00645C90" w:rsidRDefault="00645C90" w:rsidP="00645C90">
            <w:pPr>
              <w:autoSpaceDE w:val="0"/>
              <w:autoSpaceDN w:val="0"/>
              <w:adjustRightInd w:val="0"/>
              <w:jc w:val="both"/>
            </w:pPr>
            <w:r>
              <w:t>всеми гражданами, поступающими на</w:t>
            </w:r>
          </w:p>
          <w:p w:rsidR="002F4CAA" w:rsidRPr="00DB74CD" w:rsidRDefault="00645C90" w:rsidP="00645C90">
            <w:pPr>
              <w:autoSpaceDE w:val="0"/>
              <w:autoSpaceDN w:val="0"/>
              <w:adjustRightInd w:val="0"/>
              <w:jc w:val="both"/>
            </w:pPr>
            <w:r>
              <w:t>государственную службу</w:t>
            </w:r>
          </w:p>
        </w:tc>
      </w:tr>
      <w:tr w:rsidR="002F4CAA" w:rsidRPr="00DB74CD" w:rsidTr="00E25694">
        <w:trPr>
          <w:jc w:val="center"/>
        </w:trPr>
        <w:tc>
          <w:tcPr>
            <w:tcW w:w="704" w:type="dxa"/>
          </w:tcPr>
          <w:p w:rsidR="002F4CAA" w:rsidRPr="00DB74CD" w:rsidRDefault="00D10F3F" w:rsidP="002F4CAA">
            <w:pPr>
              <w:shd w:val="clear" w:color="auto" w:fill="FFFFFF" w:themeFill="background1"/>
              <w:jc w:val="center"/>
            </w:pPr>
            <w:r>
              <w:t>2.</w:t>
            </w:r>
            <w:r w:rsidR="002F4CAA">
              <w:t>2</w:t>
            </w:r>
            <w:r w:rsidR="002F4CAA" w:rsidRPr="00DB74CD">
              <w:t>.</w:t>
            </w:r>
          </w:p>
        </w:tc>
        <w:tc>
          <w:tcPr>
            <w:tcW w:w="6184" w:type="dxa"/>
          </w:tcPr>
          <w:p w:rsidR="002F4CAA" w:rsidRDefault="002F4CAA" w:rsidP="002F4CAA">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rsidR="00E7776E">
              <w:t>Архангельского</w:t>
            </w:r>
            <w:r>
              <w:t xml:space="preserve"> У</w:t>
            </w:r>
            <w:r w:rsidRPr="00DB74CD">
              <w:t>ФАС России</w:t>
            </w:r>
          </w:p>
          <w:p w:rsidR="002F4CAA" w:rsidRPr="00DB74CD" w:rsidRDefault="002F4CAA" w:rsidP="002F4CAA">
            <w:pPr>
              <w:shd w:val="clear" w:color="auto" w:fill="FFFFFF" w:themeFill="background1"/>
              <w:autoSpaceDE w:val="0"/>
              <w:autoSpaceDN w:val="0"/>
              <w:adjustRightInd w:val="0"/>
              <w:jc w:val="both"/>
            </w:pPr>
            <w:r w:rsidRPr="00DB74CD">
              <w:t xml:space="preserve"> </w:t>
            </w:r>
          </w:p>
          <w:p w:rsidR="002F4CAA" w:rsidRPr="00DB74CD" w:rsidRDefault="002F4CAA" w:rsidP="002F4CAA">
            <w:pPr>
              <w:shd w:val="clear" w:color="auto" w:fill="FFFFFF" w:themeFill="background1"/>
              <w:autoSpaceDE w:val="0"/>
              <w:autoSpaceDN w:val="0"/>
              <w:adjustRightInd w:val="0"/>
              <w:jc w:val="both"/>
            </w:pPr>
          </w:p>
          <w:p w:rsidR="002F4CAA" w:rsidRPr="00DB74CD" w:rsidRDefault="002F4CAA" w:rsidP="002F4CAA">
            <w:pPr>
              <w:shd w:val="clear" w:color="auto" w:fill="FFFFFF" w:themeFill="background1"/>
              <w:autoSpaceDE w:val="0"/>
              <w:autoSpaceDN w:val="0"/>
              <w:adjustRightInd w:val="0"/>
              <w:jc w:val="both"/>
            </w:pPr>
          </w:p>
        </w:tc>
        <w:tc>
          <w:tcPr>
            <w:tcW w:w="2321" w:type="dxa"/>
          </w:tcPr>
          <w:p w:rsidR="002F4CAA" w:rsidRPr="00DB74CD" w:rsidRDefault="00645C90" w:rsidP="00645C90">
            <w:pPr>
              <w:shd w:val="clear" w:color="auto" w:fill="FFFFFF" w:themeFill="background1"/>
              <w:jc w:val="center"/>
            </w:pPr>
            <w:r>
              <w:t>Руководитель  управления и д</w:t>
            </w:r>
            <w:r w:rsidR="002F4CAA">
              <w:t>олжностное лицо</w:t>
            </w:r>
            <w:r w:rsidR="004323AC">
              <w:t>,</w:t>
            </w:r>
            <w:r w:rsidR="002F4CAA">
              <w:t xml:space="preserve"> ответственное за профилактику коррупционных правонарушений</w:t>
            </w:r>
          </w:p>
        </w:tc>
        <w:tc>
          <w:tcPr>
            <w:tcW w:w="1701" w:type="dxa"/>
          </w:tcPr>
          <w:p w:rsidR="00645C90" w:rsidRDefault="00645C90" w:rsidP="00645C90">
            <w:pPr>
              <w:shd w:val="clear" w:color="auto" w:fill="FFFFFF" w:themeFill="background1"/>
              <w:jc w:val="center"/>
            </w:pPr>
            <w:r>
              <w:t>Постоянно 2021-2024 гг.</w:t>
            </w:r>
          </w:p>
          <w:p w:rsidR="002F4CAA" w:rsidRDefault="002F4CAA" w:rsidP="002F4CAA">
            <w:pPr>
              <w:shd w:val="clear" w:color="auto" w:fill="FFFFFF" w:themeFill="background1"/>
              <w:jc w:val="center"/>
            </w:pPr>
          </w:p>
          <w:p w:rsidR="002F4CAA" w:rsidRDefault="002F4CAA" w:rsidP="002F4CAA">
            <w:pPr>
              <w:shd w:val="clear" w:color="auto" w:fill="FFFFFF" w:themeFill="background1"/>
              <w:jc w:val="center"/>
            </w:pPr>
          </w:p>
          <w:p w:rsidR="002F4CAA" w:rsidRPr="00DB74CD" w:rsidRDefault="002F4CAA" w:rsidP="002F4CAA">
            <w:pPr>
              <w:shd w:val="clear" w:color="auto" w:fill="FFFFFF" w:themeFill="background1"/>
            </w:pPr>
          </w:p>
        </w:tc>
        <w:tc>
          <w:tcPr>
            <w:tcW w:w="4678" w:type="dxa"/>
          </w:tcPr>
          <w:p w:rsidR="002F4CAA" w:rsidRPr="00F92FB3" w:rsidRDefault="00645C90" w:rsidP="002F4CAA">
            <w:pPr>
              <w:shd w:val="clear" w:color="auto" w:fill="FFFFFF" w:themeFill="background1"/>
              <w:jc w:val="both"/>
            </w:pPr>
            <w:r>
              <w:t>Снижение уров</w:t>
            </w:r>
            <w:r w:rsidR="004323AC">
              <w:t>ня коррупционных правонарушений</w:t>
            </w:r>
          </w:p>
          <w:p w:rsidR="002F4CAA" w:rsidRPr="00DB74CD" w:rsidRDefault="002F4CAA" w:rsidP="002F4CAA">
            <w:pPr>
              <w:shd w:val="clear" w:color="auto" w:fill="FFFFFF" w:themeFill="background1"/>
              <w:jc w:val="both"/>
            </w:pPr>
          </w:p>
        </w:tc>
      </w:tr>
      <w:tr w:rsidR="002F4CAA" w:rsidRPr="00124665" w:rsidTr="00E25694">
        <w:trPr>
          <w:jc w:val="center"/>
        </w:trPr>
        <w:tc>
          <w:tcPr>
            <w:tcW w:w="704" w:type="dxa"/>
          </w:tcPr>
          <w:p w:rsidR="002F4CAA" w:rsidRPr="00DB74CD" w:rsidRDefault="00D10F3F" w:rsidP="002F4CAA">
            <w:pPr>
              <w:shd w:val="clear" w:color="auto" w:fill="FFFFFF" w:themeFill="background1"/>
              <w:jc w:val="center"/>
            </w:pPr>
            <w:r>
              <w:t>2.</w:t>
            </w:r>
            <w:r w:rsidR="002F4CAA">
              <w:t>3.</w:t>
            </w:r>
          </w:p>
        </w:tc>
        <w:tc>
          <w:tcPr>
            <w:tcW w:w="6184" w:type="dxa"/>
          </w:tcPr>
          <w:p w:rsidR="002F4CAA" w:rsidRDefault="00E7776E" w:rsidP="00604F70">
            <w:pPr>
              <w:shd w:val="clear" w:color="auto" w:fill="FFFFFF" w:themeFill="background1"/>
              <w:autoSpaceDE w:val="0"/>
              <w:autoSpaceDN w:val="0"/>
              <w:adjustRightInd w:val="0"/>
              <w:jc w:val="both"/>
            </w:pPr>
            <w:r>
              <w:t xml:space="preserve">1. </w:t>
            </w:r>
            <w:r w:rsidR="002F4CAA" w:rsidRPr="00DB74CD">
              <w:t xml:space="preserve">Обеспечение прохождения повышения квалификации государственными служащими </w:t>
            </w:r>
            <w:r>
              <w:t>Архангельского</w:t>
            </w:r>
            <w:r w:rsidR="00604F70">
              <w:t xml:space="preserve"> У</w:t>
            </w:r>
            <w:r w:rsidR="002F4CAA" w:rsidRPr="00DB74CD">
              <w:t xml:space="preserve">ФАС России, в должностные обязанности которых входит </w:t>
            </w:r>
            <w:r w:rsidR="002F4CAA" w:rsidRPr="00DB74CD">
              <w:lastRenderedPageBreak/>
              <w:t>участие в противодействии коррупции</w:t>
            </w:r>
            <w:r w:rsidR="00604F70">
              <w:t xml:space="preserve"> (п.39 подп. «а» </w:t>
            </w:r>
            <w:proofErr w:type="spellStart"/>
            <w:r w:rsidR="00604F70">
              <w:t>Нацплана</w:t>
            </w:r>
            <w:proofErr w:type="spellEnd"/>
            <w:r w:rsidR="00604F70">
              <w:t>).</w:t>
            </w:r>
          </w:p>
          <w:p w:rsidR="00604F70" w:rsidRDefault="00604F70" w:rsidP="00604F70">
            <w:pPr>
              <w:autoSpaceDE w:val="0"/>
              <w:autoSpaceDN w:val="0"/>
              <w:adjustRightInd w:val="0"/>
              <w:jc w:val="both"/>
            </w:pPr>
            <w:r>
              <w:t>2. Обеспечение обучения государственных гражданских</w:t>
            </w:r>
          </w:p>
          <w:p w:rsidR="00604F70" w:rsidRDefault="00604F70" w:rsidP="00604F70">
            <w:pPr>
              <w:autoSpaceDE w:val="0"/>
              <w:autoSpaceDN w:val="0"/>
              <w:adjustRightInd w:val="0"/>
              <w:jc w:val="both"/>
            </w:pPr>
            <w:r>
              <w:t>служащих, впервые поступивших на государственную</w:t>
            </w:r>
          </w:p>
          <w:p w:rsidR="00604F70" w:rsidRDefault="00604F70" w:rsidP="00604F70">
            <w:pPr>
              <w:autoSpaceDE w:val="0"/>
              <w:autoSpaceDN w:val="0"/>
              <w:adjustRightInd w:val="0"/>
              <w:jc w:val="both"/>
            </w:pPr>
            <w:r>
              <w:t>службу, замещающих должности, связанные с соблюдением антикоррупционных стандартов, в мероприятиях по профессиональному развитию в об</w:t>
            </w:r>
            <w:r w:rsidR="004323AC">
              <w:t>ласти противодействия коррупции</w:t>
            </w:r>
          </w:p>
          <w:p w:rsidR="00604F70" w:rsidRDefault="00604F70" w:rsidP="00604F70">
            <w:pPr>
              <w:autoSpaceDE w:val="0"/>
              <w:autoSpaceDN w:val="0"/>
              <w:adjustRightInd w:val="0"/>
              <w:jc w:val="both"/>
            </w:pPr>
            <w:r>
              <w:t xml:space="preserve">(п.39 подп. </w:t>
            </w:r>
            <w:r>
              <w:rPr>
                <w:i/>
                <w:iCs/>
              </w:rPr>
              <w:t xml:space="preserve">«б» </w:t>
            </w:r>
            <w:proofErr w:type="spellStart"/>
            <w:r>
              <w:t>Нацплана</w:t>
            </w:r>
            <w:proofErr w:type="spellEnd"/>
            <w:r>
              <w:t>).</w:t>
            </w:r>
          </w:p>
          <w:p w:rsidR="00604F70" w:rsidRDefault="00604F70" w:rsidP="00604F70">
            <w:pPr>
              <w:autoSpaceDE w:val="0"/>
              <w:autoSpaceDN w:val="0"/>
              <w:adjustRightInd w:val="0"/>
              <w:jc w:val="both"/>
            </w:pPr>
            <w:r>
              <w:t xml:space="preserve">3. Обеспечение участия государственных служащих </w:t>
            </w:r>
            <w:r w:rsidR="00264796">
              <w:t>Архангельского</w:t>
            </w:r>
            <w:r>
              <w:t xml:space="preserve"> УФАС России, в должностные обязанности которых входит участие в проведении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2F4CAA" w:rsidRPr="00DB74CD" w:rsidRDefault="00604F70" w:rsidP="00604F70">
            <w:pPr>
              <w:shd w:val="clear" w:color="auto" w:fill="FFFFFF" w:themeFill="background1"/>
              <w:autoSpaceDE w:val="0"/>
              <w:autoSpaceDN w:val="0"/>
              <w:adjustRightInd w:val="0"/>
              <w:jc w:val="both"/>
              <w:rPr>
                <w:i/>
              </w:rPr>
            </w:pPr>
            <w:r>
              <w:t xml:space="preserve">(п.39 подп. «в» </w:t>
            </w:r>
            <w:proofErr w:type="spellStart"/>
            <w:r>
              <w:t>Нацплана</w:t>
            </w:r>
            <w:proofErr w:type="spellEnd"/>
            <w:r>
              <w:t>).</w:t>
            </w:r>
          </w:p>
        </w:tc>
        <w:tc>
          <w:tcPr>
            <w:tcW w:w="2321" w:type="dxa"/>
          </w:tcPr>
          <w:p w:rsidR="002F4CAA" w:rsidRPr="00DB74CD" w:rsidRDefault="00604F70" w:rsidP="002F4CAA">
            <w:pPr>
              <w:shd w:val="clear" w:color="auto" w:fill="FFFFFF" w:themeFill="background1"/>
              <w:jc w:val="center"/>
            </w:pPr>
            <w:r>
              <w:lastRenderedPageBreak/>
              <w:t>Руководитель  управления</w:t>
            </w:r>
          </w:p>
        </w:tc>
        <w:tc>
          <w:tcPr>
            <w:tcW w:w="1701" w:type="dxa"/>
          </w:tcPr>
          <w:p w:rsidR="00604F70" w:rsidRDefault="00604F70" w:rsidP="00604F70">
            <w:pPr>
              <w:shd w:val="clear" w:color="auto" w:fill="FFFFFF" w:themeFill="background1"/>
              <w:jc w:val="center"/>
            </w:pPr>
            <w:r>
              <w:t>Ежегодно</w:t>
            </w: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604F70" w:rsidRDefault="00604F70" w:rsidP="00604F70">
            <w:pPr>
              <w:shd w:val="clear" w:color="auto" w:fill="FFFFFF" w:themeFill="background1"/>
              <w:jc w:val="center"/>
            </w:pPr>
          </w:p>
          <w:p w:rsidR="004323AC" w:rsidRDefault="004323AC" w:rsidP="00604F70">
            <w:pPr>
              <w:shd w:val="clear" w:color="auto" w:fill="FFFFFF" w:themeFill="background1"/>
              <w:jc w:val="center"/>
            </w:pPr>
          </w:p>
          <w:p w:rsidR="004323AC" w:rsidRDefault="004323AC" w:rsidP="00604F70">
            <w:pPr>
              <w:shd w:val="clear" w:color="auto" w:fill="FFFFFF" w:themeFill="background1"/>
              <w:jc w:val="center"/>
            </w:pPr>
          </w:p>
          <w:p w:rsidR="004323AC" w:rsidRDefault="004323AC" w:rsidP="00604F70">
            <w:pPr>
              <w:shd w:val="clear" w:color="auto" w:fill="FFFFFF" w:themeFill="background1"/>
              <w:jc w:val="center"/>
            </w:pPr>
          </w:p>
          <w:p w:rsidR="00604F70" w:rsidRPr="00604F70" w:rsidRDefault="00604F70" w:rsidP="00604F70">
            <w:pPr>
              <w:shd w:val="clear" w:color="auto" w:fill="FFFFFF" w:themeFill="background1"/>
              <w:jc w:val="center"/>
            </w:pPr>
            <w:r>
              <w:t xml:space="preserve">Ежегодно </w:t>
            </w:r>
          </w:p>
        </w:tc>
        <w:tc>
          <w:tcPr>
            <w:tcW w:w="4678" w:type="dxa"/>
          </w:tcPr>
          <w:p w:rsidR="00604F70" w:rsidRDefault="00604F70" w:rsidP="00604F70">
            <w:pPr>
              <w:autoSpaceDE w:val="0"/>
              <w:autoSpaceDN w:val="0"/>
              <w:adjustRightInd w:val="0"/>
              <w:jc w:val="both"/>
            </w:pPr>
            <w:r>
              <w:lastRenderedPageBreak/>
              <w:t xml:space="preserve">Повышение квалификации государственных служащих </w:t>
            </w:r>
            <w:r w:rsidR="00E7776E">
              <w:t>Архангельского</w:t>
            </w:r>
            <w:r>
              <w:t xml:space="preserve"> УФАС России</w:t>
            </w:r>
            <w:r w:rsidR="004323AC">
              <w:t>,</w:t>
            </w:r>
            <w:r>
              <w:t xml:space="preserve"> в </w:t>
            </w:r>
            <w:r>
              <w:lastRenderedPageBreak/>
              <w:t>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 Получение гражданскими служащими соответствующих сертификатов. Проведение семинаров для гражданских служащих, впервые поступ</w:t>
            </w:r>
            <w:r w:rsidR="004323AC">
              <w:t>ивших на государственную службу</w:t>
            </w:r>
          </w:p>
          <w:p w:rsidR="002F4CAA" w:rsidRPr="00DB74CD" w:rsidRDefault="002F4CAA" w:rsidP="008069F2">
            <w:pPr>
              <w:autoSpaceDE w:val="0"/>
              <w:autoSpaceDN w:val="0"/>
              <w:adjustRightInd w:val="0"/>
              <w:jc w:val="both"/>
            </w:pPr>
          </w:p>
        </w:tc>
      </w:tr>
      <w:tr w:rsidR="002F4CAA" w:rsidRPr="00DB74CD" w:rsidTr="00AE766B">
        <w:trPr>
          <w:jc w:val="center"/>
        </w:trPr>
        <w:tc>
          <w:tcPr>
            <w:tcW w:w="704" w:type="dxa"/>
          </w:tcPr>
          <w:p w:rsidR="002F4CAA" w:rsidRPr="00DB74CD" w:rsidRDefault="0091294B" w:rsidP="002F4CAA">
            <w:pPr>
              <w:shd w:val="clear" w:color="auto" w:fill="FFFFFF" w:themeFill="background1"/>
              <w:jc w:val="center"/>
            </w:pPr>
            <w:r>
              <w:rPr>
                <w:b/>
              </w:rPr>
              <w:lastRenderedPageBreak/>
              <w:t>3</w:t>
            </w:r>
            <w:r w:rsidR="002F4CAA" w:rsidRPr="00DB74CD">
              <w:rPr>
                <w:b/>
              </w:rPr>
              <w:t>.</w:t>
            </w:r>
          </w:p>
        </w:tc>
        <w:tc>
          <w:tcPr>
            <w:tcW w:w="14884" w:type="dxa"/>
            <w:gridSpan w:val="4"/>
          </w:tcPr>
          <w:p w:rsidR="002F4CAA" w:rsidRPr="00DB74CD" w:rsidRDefault="002F4CAA" w:rsidP="004323AC">
            <w:pPr>
              <w:shd w:val="clear" w:color="auto" w:fill="FFFFFF" w:themeFill="background1"/>
              <w:jc w:val="center"/>
              <w:rPr>
                <w:b/>
              </w:rPr>
            </w:pPr>
            <w:r w:rsidRPr="00264796">
              <w:rPr>
                <w:b/>
              </w:rPr>
              <w:t xml:space="preserve">Взаимодействие </w:t>
            </w:r>
            <w:r w:rsidR="00264796" w:rsidRPr="00264796">
              <w:rPr>
                <w:b/>
              </w:rPr>
              <w:t>Архангельского</w:t>
            </w:r>
            <w:r w:rsidRPr="00264796">
              <w:rPr>
                <w:b/>
              </w:rPr>
              <w:t xml:space="preserve"> </w:t>
            </w:r>
            <w:r>
              <w:rPr>
                <w:b/>
              </w:rPr>
              <w:t>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w:t>
            </w:r>
            <w:r w:rsidRPr="00264796">
              <w:rPr>
                <w:b/>
              </w:rPr>
              <w:t xml:space="preserve">деятельности </w:t>
            </w:r>
            <w:r w:rsidR="00264796" w:rsidRPr="00264796">
              <w:rPr>
                <w:b/>
              </w:rPr>
              <w:t>Архангельского</w:t>
            </w:r>
            <w:r>
              <w:rPr>
                <w:b/>
              </w:rPr>
              <w:t xml:space="preserve"> У</w:t>
            </w:r>
            <w:r w:rsidRPr="00DB74CD">
              <w:rPr>
                <w:b/>
              </w:rPr>
              <w:t>ФАС России</w:t>
            </w:r>
          </w:p>
        </w:tc>
      </w:tr>
      <w:tr w:rsidR="002F4CAA" w:rsidRPr="00DB74CD" w:rsidTr="00E25694">
        <w:trPr>
          <w:jc w:val="center"/>
        </w:trPr>
        <w:tc>
          <w:tcPr>
            <w:tcW w:w="704" w:type="dxa"/>
          </w:tcPr>
          <w:p w:rsidR="002F4CAA" w:rsidRPr="00DB74CD" w:rsidRDefault="0091294B" w:rsidP="002F4CAA">
            <w:pPr>
              <w:shd w:val="clear" w:color="auto" w:fill="FFFFFF" w:themeFill="background1"/>
              <w:jc w:val="center"/>
            </w:pPr>
            <w:r>
              <w:t>3</w:t>
            </w:r>
            <w:r w:rsidR="002F4CAA" w:rsidRPr="00DB74CD">
              <w:t>.1.</w:t>
            </w:r>
          </w:p>
        </w:tc>
        <w:tc>
          <w:tcPr>
            <w:tcW w:w="6184" w:type="dxa"/>
          </w:tcPr>
          <w:p w:rsidR="002F4CAA" w:rsidRPr="00DB74CD" w:rsidRDefault="002F4CAA" w:rsidP="004323AC">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264796">
              <w:t>Архангельского</w:t>
            </w:r>
            <w:r>
              <w:t xml:space="preserve"> У</w:t>
            </w:r>
            <w:r w:rsidRPr="00DB74CD">
              <w:t>ФАС России</w:t>
            </w:r>
            <w:r>
              <w:t xml:space="preserve"> в сети Интернет </w:t>
            </w:r>
            <w:r w:rsidRPr="00DB74CD">
              <w:t xml:space="preserve">информации об антикоррупционной деятельности </w:t>
            </w:r>
            <w:r w:rsidR="00264796">
              <w:t>Архангельского</w:t>
            </w:r>
            <w:r>
              <w:t xml:space="preserve"> УФАС России,</w:t>
            </w:r>
            <w:r w:rsidRPr="00DB74CD">
              <w:t xml:space="preserve"> ведение специализированного подраздела «Противодействие коррупции»</w:t>
            </w:r>
          </w:p>
        </w:tc>
        <w:tc>
          <w:tcPr>
            <w:tcW w:w="2321" w:type="dxa"/>
          </w:tcPr>
          <w:p w:rsidR="002F4CAA" w:rsidRPr="00DB74CD" w:rsidRDefault="002F4CAA" w:rsidP="0091294B">
            <w:pPr>
              <w:shd w:val="clear" w:color="auto" w:fill="FFFFFF" w:themeFill="background1"/>
              <w:jc w:val="center"/>
            </w:pPr>
            <w:r>
              <w:t>Должностное лицо</w:t>
            </w:r>
            <w:r w:rsidR="004323AC">
              <w:t>,</w:t>
            </w:r>
            <w:r>
              <w:t xml:space="preserve"> ответственное за профилактику коррупционных правонарушений </w:t>
            </w:r>
          </w:p>
        </w:tc>
        <w:tc>
          <w:tcPr>
            <w:tcW w:w="1701" w:type="dxa"/>
          </w:tcPr>
          <w:p w:rsidR="0091294B" w:rsidRDefault="0091294B" w:rsidP="0091294B">
            <w:pPr>
              <w:shd w:val="clear" w:color="auto" w:fill="FFFFFF" w:themeFill="background1"/>
              <w:jc w:val="center"/>
            </w:pPr>
            <w:r>
              <w:t>Постоянно 2021-2024 гг.</w:t>
            </w:r>
          </w:p>
          <w:p w:rsidR="002F4CAA" w:rsidRPr="00DB74CD" w:rsidRDefault="002F4CAA" w:rsidP="002F4CAA">
            <w:pPr>
              <w:shd w:val="clear" w:color="auto" w:fill="FFFFFF" w:themeFill="background1"/>
              <w:jc w:val="center"/>
            </w:pPr>
          </w:p>
        </w:tc>
        <w:tc>
          <w:tcPr>
            <w:tcW w:w="4678" w:type="dxa"/>
          </w:tcPr>
          <w:p w:rsidR="002F4CAA" w:rsidRDefault="002F4CAA" w:rsidP="002F4CAA">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004323AC">
              <w:t>.</w:t>
            </w:r>
          </w:p>
          <w:p w:rsidR="002F4CAA" w:rsidRPr="00DB74CD" w:rsidRDefault="0091294B" w:rsidP="004323AC">
            <w:pPr>
              <w:shd w:val="clear" w:color="auto" w:fill="FFFFFF" w:themeFill="background1"/>
              <w:jc w:val="both"/>
            </w:pPr>
            <w:r>
              <w:t xml:space="preserve">Открытость и доступность информации о </w:t>
            </w:r>
            <w:r>
              <w:lastRenderedPageBreak/>
              <w:t xml:space="preserve">работе по профилактике коррупционных правонарушений в </w:t>
            </w:r>
            <w:r w:rsidR="00264796">
              <w:t>Архангельском</w:t>
            </w:r>
            <w:r>
              <w:t xml:space="preserve"> УФАС России</w:t>
            </w:r>
          </w:p>
        </w:tc>
      </w:tr>
      <w:tr w:rsidR="002F4CAA" w:rsidRPr="00DB74CD" w:rsidTr="00E25694">
        <w:trPr>
          <w:jc w:val="center"/>
        </w:trPr>
        <w:tc>
          <w:tcPr>
            <w:tcW w:w="704" w:type="dxa"/>
          </w:tcPr>
          <w:p w:rsidR="002F4CAA" w:rsidRPr="00DB74CD" w:rsidRDefault="0091294B" w:rsidP="002F4CAA">
            <w:pPr>
              <w:shd w:val="clear" w:color="auto" w:fill="FFFFFF" w:themeFill="background1"/>
              <w:jc w:val="center"/>
            </w:pPr>
            <w:r>
              <w:lastRenderedPageBreak/>
              <w:t>3.2</w:t>
            </w:r>
            <w:r w:rsidR="002F4CAA" w:rsidRPr="00DB74CD">
              <w:t>.</w:t>
            </w:r>
          </w:p>
        </w:tc>
        <w:tc>
          <w:tcPr>
            <w:tcW w:w="6184" w:type="dxa"/>
          </w:tcPr>
          <w:p w:rsidR="002F4CAA" w:rsidRPr="00DB74CD" w:rsidRDefault="002F4CAA" w:rsidP="002F4CAA">
            <w:pPr>
              <w:shd w:val="clear" w:color="auto" w:fill="FFFFFF" w:themeFill="background1"/>
              <w:autoSpaceDE w:val="0"/>
              <w:autoSpaceDN w:val="0"/>
              <w:adjustRightInd w:val="0"/>
              <w:jc w:val="both"/>
            </w:pPr>
            <w:r w:rsidRPr="00DB74CD">
              <w:t xml:space="preserve">Обеспечение эффективного взаимодействия </w:t>
            </w:r>
            <w:r w:rsidR="00264796">
              <w:t>Архангельского</w:t>
            </w:r>
            <w:r>
              <w:t xml:space="preserve"> У</w:t>
            </w:r>
            <w:r w:rsidRPr="00DB74CD">
              <w:t>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w:t>
            </w:r>
            <w:r w:rsidR="00F606A6">
              <w:t>те по противодействию коррупции</w:t>
            </w:r>
          </w:p>
          <w:p w:rsidR="002F4CAA" w:rsidRPr="00DB74CD" w:rsidRDefault="002F4CAA" w:rsidP="002F4CAA">
            <w:pPr>
              <w:shd w:val="clear" w:color="auto" w:fill="FFFFFF" w:themeFill="background1"/>
              <w:autoSpaceDE w:val="0"/>
              <w:autoSpaceDN w:val="0"/>
              <w:adjustRightInd w:val="0"/>
              <w:jc w:val="both"/>
              <w:rPr>
                <w:b/>
                <w:i/>
              </w:rPr>
            </w:pPr>
          </w:p>
        </w:tc>
        <w:tc>
          <w:tcPr>
            <w:tcW w:w="2321" w:type="dxa"/>
          </w:tcPr>
          <w:p w:rsidR="002F4CAA" w:rsidRPr="00DB74CD" w:rsidRDefault="00F606A6" w:rsidP="00461863">
            <w:pPr>
              <w:shd w:val="clear" w:color="auto" w:fill="FFFFFF" w:themeFill="background1"/>
              <w:jc w:val="center"/>
              <w:rPr>
                <w:i/>
              </w:rPr>
            </w:pPr>
            <w:r>
              <w:t>Должностное лицо,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pPr>
            <w:r>
              <w:t>В течение всего периода</w:t>
            </w:r>
          </w:p>
          <w:p w:rsidR="0091294B" w:rsidRDefault="0091294B" w:rsidP="002F4CAA">
            <w:pPr>
              <w:shd w:val="clear" w:color="auto" w:fill="FFFFFF" w:themeFill="background1"/>
            </w:pPr>
            <w:r>
              <w:t>2021-2024 гг.</w:t>
            </w:r>
          </w:p>
          <w:p w:rsidR="002F4CAA" w:rsidRDefault="002F4CAA" w:rsidP="002F4CAA">
            <w:pPr>
              <w:shd w:val="clear" w:color="auto" w:fill="FFFFFF" w:themeFill="background1"/>
            </w:pPr>
          </w:p>
          <w:p w:rsidR="002F4CAA" w:rsidRDefault="002F4CAA" w:rsidP="002F4CAA">
            <w:pPr>
              <w:shd w:val="clear" w:color="auto" w:fill="FFFFFF" w:themeFill="background1"/>
            </w:pPr>
          </w:p>
          <w:p w:rsidR="002F4CAA" w:rsidRPr="00063DCA" w:rsidRDefault="002F4CAA" w:rsidP="002F4CAA">
            <w:pPr>
              <w:shd w:val="clear" w:color="auto" w:fill="FFFFFF" w:themeFill="background1"/>
            </w:pPr>
          </w:p>
        </w:tc>
        <w:tc>
          <w:tcPr>
            <w:tcW w:w="4678" w:type="dxa"/>
          </w:tcPr>
          <w:p w:rsidR="002F4CAA" w:rsidRPr="00DB74CD" w:rsidRDefault="002F4CAA" w:rsidP="002F4CAA">
            <w:pPr>
              <w:shd w:val="clear" w:color="auto" w:fill="FFFFFF" w:themeFill="background1"/>
              <w:jc w:val="both"/>
              <w:rPr>
                <w:bCs/>
              </w:rPr>
            </w:pPr>
            <w:r w:rsidRPr="00DB74CD">
              <w:rPr>
                <w:bCs/>
              </w:rPr>
              <w:t>Участие в мероприятиях по вопросам</w:t>
            </w:r>
            <w:r w:rsidR="0091294B">
              <w:rPr>
                <w:bCs/>
              </w:rPr>
              <w:t>, связанным с профилактикой</w:t>
            </w:r>
            <w:r w:rsidRPr="00DB74CD">
              <w:rPr>
                <w:bCs/>
              </w:rPr>
              <w:t xml:space="preserve"> </w:t>
            </w:r>
            <w:r w:rsidR="0091294B">
              <w:rPr>
                <w:bCs/>
              </w:rPr>
              <w:t>коррупционных правонарушений</w:t>
            </w:r>
          </w:p>
          <w:p w:rsidR="002F4CAA" w:rsidRPr="00DB74CD" w:rsidRDefault="002F4CAA" w:rsidP="002F4CAA">
            <w:pPr>
              <w:shd w:val="clear" w:color="auto" w:fill="FFFFFF" w:themeFill="background1"/>
              <w:jc w:val="both"/>
              <w:rPr>
                <w:bCs/>
              </w:rPr>
            </w:pPr>
          </w:p>
        </w:tc>
      </w:tr>
      <w:tr w:rsidR="002F4CAA" w:rsidRPr="00DB74CD" w:rsidTr="00E25694">
        <w:trPr>
          <w:jc w:val="center"/>
        </w:trPr>
        <w:tc>
          <w:tcPr>
            <w:tcW w:w="704" w:type="dxa"/>
          </w:tcPr>
          <w:p w:rsidR="002F4CAA" w:rsidRPr="00DB74CD" w:rsidRDefault="00C9646C" w:rsidP="002F4CAA">
            <w:pPr>
              <w:shd w:val="clear" w:color="auto" w:fill="FFFFFF" w:themeFill="background1"/>
              <w:jc w:val="center"/>
            </w:pPr>
            <w:r>
              <w:t>3.3</w:t>
            </w:r>
            <w:r w:rsidR="002F4CAA" w:rsidRPr="00DB74CD">
              <w:t>.</w:t>
            </w:r>
          </w:p>
        </w:tc>
        <w:tc>
          <w:tcPr>
            <w:tcW w:w="6184" w:type="dxa"/>
          </w:tcPr>
          <w:p w:rsidR="002F4CAA" w:rsidRPr="00DB74CD" w:rsidRDefault="002F4CAA" w:rsidP="00264796">
            <w:pPr>
              <w:shd w:val="clear" w:color="auto" w:fill="FFFFFF" w:themeFill="background1"/>
              <w:autoSpaceDE w:val="0"/>
              <w:autoSpaceDN w:val="0"/>
              <w:adjustRightInd w:val="0"/>
              <w:jc w:val="both"/>
            </w:pPr>
            <w:r w:rsidRPr="00DB74CD">
              <w:t xml:space="preserve">Обеспечение эффективного взаимодействия </w:t>
            </w:r>
            <w:r w:rsidR="00264796" w:rsidRPr="00264796">
              <w:t>Архангельского</w:t>
            </w:r>
            <w:r>
              <w:t xml:space="preserve">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264796">
              <w:t>Архангельским</w:t>
            </w:r>
            <w:r>
              <w:t xml:space="preserve"> У</w:t>
            </w:r>
            <w:r w:rsidRPr="00DB74CD">
              <w:t>ФАС России</w:t>
            </w:r>
          </w:p>
        </w:tc>
        <w:tc>
          <w:tcPr>
            <w:tcW w:w="2321" w:type="dxa"/>
          </w:tcPr>
          <w:p w:rsidR="002F4CAA" w:rsidRPr="00DB74CD" w:rsidRDefault="00F606A6" w:rsidP="002F4CAA">
            <w:pPr>
              <w:shd w:val="clear" w:color="auto" w:fill="FFFFFF" w:themeFill="background1"/>
              <w:ind w:left="-108"/>
              <w:jc w:val="center"/>
            </w:pPr>
            <w:r>
              <w:t>Должностное лицо, ответственное за профилактику коррупционных правонарушений</w:t>
            </w:r>
          </w:p>
        </w:tc>
        <w:tc>
          <w:tcPr>
            <w:tcW w:w="1701" w:type="dxa"/>
          </w:tcPr>
          <w:p w:rsidR="002F4CAA" w:rsidRDefault="002F4CAA" w:rsidP="002F4CAA">
            <w:pPr>
              <w:shd w:val="clear" w:color="auto" w:fill="FFFFFF" w:themeFill="background1"/>
              <w:jc w:val="center"/>
            </w:pPr>
            <w:r w:rsidRPr="00DB74CD">
              <w:t>В течение всего периода</w:t>
            </w:r>
          </w:p>
          <w:p w:rsidR="00461863" w:rsidRDefault="00461863" w:rsidP="00461863">
            <w:pPr>
              <w:shd w:val="clear" w:color="auto" w:fill="FFFFFF" w:themeFill="background1"/>
            </w:pPr>
            <w:r>
              <w:t>2021-2024 гг.</w:t>
            </w:r>
          </w:p>
          <w:p w:rsidR="00461863" w:rsidRPr="00DB74CD" w:rsidRDefault="00461863" w:rsidP="002F4CAA">
            <w:pPr>
              <w:shd w:val="clear" w:color="auto" w:fill="FFFFFF" w:themeFill="background1"/>
              <w:jc w:val="center"/>
            </w:pPr>
          </w:p>
        </w:tc>
        <w:tc>
          <w:tcPr>
            <w:tcW w:w="4678" w:type="dxa"/>
          </w:tcPr>
          <w:p w:rsidR="002F4CAA" w:rsidRPr="00DB74CD" w:rsidRDefault="002F4CAA" w:rsidP="002F4CAA">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2F4CAA" w:rsidRPr="00DB74CD" w:rsidTr="00E25694">
        <w:trPr>
          <w:jc w:val="center"/>
        </w:trPr>
        <w:tc>
          <w:tcPr>
            <w:tcW w:w="704" w:type="dxa"/>
          </w:tcPr>
          <w:p w:rsidR="002F4CAA" w:rsidRPr="00DB74CD" w:rsidRDefault="00C9646C" w:rsidP="002F4CAA">
            <w:pPr>
              <w:shd w:val="clear" w:color="auto" w:fill="FFFFFF" w:themeFill="background1"/>
              <w:jc w:val="center"/>
            </w:pPr>
            <w:r>
              <w:t>3.4</w:t>
            </w:r>
            <w:r w:rsidR="002F4CAA">
              <w:t>.</w:t>
            </w:r>
          </w:p>
        </w:tc>
        <w:tc>
          <w:tcPr>
            <w:tcW w:w="6184" w:type="dxa"/>
          </w:tcPr>
          <w:p w:rsidR="002F4CAA" w:rsidRPr="00DB74CD" w:rsidRDefault="002F4CAA" w:rsidP="00264796">
            <w:pPr>
              <w:shd w:val="clear" w:color="auto" w:fill="FFFFFF" w:themeFill="background1"/>
              <w:autoSpaceDE w:val="0"/>
              <w:autoSpaceDN w:val="0"/>
              <w:adjustRightInd w:val="0"/>
              <w:jc w:val="both"/>
            </w:pPr>
            <w:r w:rsidRPr="00DB74CD">
              <w:t xml:space="preserve">Мониторинг публикаций в средствах массовой информации о фактах проявления коррупции в </w:t>
            </w:r>
            <w:r w:rsidR="00264796">
              <w:t>Архангельском</w:t>
            </w:r>
            <w:r w:rsidR="00C9646C">
              <w:t xml:space="preserve"> У</w:t>
            </w:r>
            <w:r w:rsidRPr="00DB74CD">
              <w:t>ФАС России и организация проверки таких фактов</w:t>
            </w:r>
          </w:p>
        </w:tc>
        <w:tc>
          <w:tcPr>
            <w:tcW w:w="2321" w:type="dxa"/>
          </w:tcPr>
          <w:p w:rsidR="002F4CAA" w:rsidRPr="00DB74CD" w:rsidRDefault="00F606A6" w:rsidP="002F4CAA">
            <w:pPr>
              <w:shd w:val="clear" w:color="auto" w:fill="FFFFFF" w:themeFill="background1"/>
              <w:jc w:val="center"/>
            </w:pPr>
            <w:r>
              <w:t>Должностное лицо, ответственное за профилактику коррупционных правонарушений</w:t>
            </w:r>
          </w:p>
        </w:tc>
        <w:tc>
          <w:tcPr>
            <w:tcW w:w="1701" w:type="dxa"/>
          </w:tcPr>
          <w:p w:rsidR="002F4CAA" w:rsidRPr="00DB74CD" w:rsidRDefault="002F4CAA" w:rsidP="002F4CAA">
            <w:pPr>
              <w:shd w:val="clear" w:color="auto" w:fill="FFFFFF" w:themeFill="background1"/>
              <w:jc w:val="center"/>
            </w:pPr>
            <w:r>
              <w:t>В</w:t>
            </w:r>
            <w:r w:rsidRPr="00DB74CD">
              <w:t xml:space="preserve"> течение всего периода</w:t>
            </w:r>
          </w:p>
          <w:p w:rsidR="00F606A6" w:rsidRDefault="00F606A6" w:rsidP="00F606A6">
            <w:pPr>
              <w:shd w:val="clear" w:color="auto" w:fill="FFFFFF" w:themeFill="background1"/>
            </w:pPr>
            <w:r>
              <w:t>2021-2024 гг.</w:t>
            </w:r>
          </w:p>
          <w:p w:rsidR="002F4CAA" w:rsidRPr="00DB74CD"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p w:rsidR="002F4CAA" w:rsidRPr="00DB74CD" w:rsidRDefault="002F4CAA" w:rsidP="002F4CAA">
            <w:pPr>
              <w:shd w:val="clear" w:color="auto" w:fill="FFFFFF" w:themeFill="background1"/>
              <w:jc w:val="center"/>
            </w:pPr>
          </w:p>
        </w:tc>
        <w:tc>
          <w:tcPr>
            <w:tcW w:w="4678" w:type="dxa"/>
          </w:tcPr>
          <w:p w:rsidR="002F4CAA" w:rsidRPr="00DB74CD" w:rsidRDefault="002F4CAA" w:rsidP="002F4CAA">
            <w:pPr>
              <w:shd w:val="clear" w:color="auto" w:fill="FFFFFF" w:themeFill="background1"/>
              <w:jc w:val="both"/>
            </w:pPr>
            <w:r>
              <w:t>Анализ информации. При необходимости инициирование проверок.</w:t>
            </w:r>
            <w:r w:rsidRPr="00DB74CD">
              <w:t xml:space="preserve"> </w:t>
            </w:r>
          </w:p>
          <w:p w:rsidR="002F4CAA" w:rsidRPr="00DB74CD" w:rsidRDefault="002F4CAA" w:rsidP="00F606A6">
            <w:pPr>
              <w:shd w:val="clear" w:color="auto" w:fill="FFFFFF" w:themeFill="background1"/>
              <w:jc w:val="both"/>
            </w:pPr>
            <w:r>
              <w:t>Представление обзора публикаций СМИ</w:t>
            </w:r>
            <w:r w:rsidR="00C9646C">
              <w:t xml:space="preserve"> заместителям руководителя и</w:t>
            </w:r>
            <w:r>
              <w:t xml:space="preserve"> </w:t>
            </w:r>
            <w:r w:rsidRPr="00DB74CD">
              <w:t xml:space="preserve">руководителю </w:t>
            </w:r>
            <w:r w:rsidR="00264796">
              <w:t>Архангельского</w:t>
            </w:r>
            <w:r>
              <w:t xml:space="preserve"> У</w:t>
            </w:r>
            <w:r w:rsidR="00F606A6">
              <w:t>ФАС России</w:t>
            </w:r>
          </w:p>
        </w:tc>
      </w:tr>
    </w:tbl>
    <w:p w:rsidR="000439D0" w:rsidRPr="005D7420" w:rsidRDefault="000439D0" w:rsidP="00DB74CD">
      <w:pPr>
        <w:shd w:val="clear" w:color="auto" w:fill="FFFFFF" w:themeFill="background1"/>
        <w:rPr>
          <w:sz w:val="2"/>
          <w:szCs w:val="2"/>
        </w:rPr>
      </w:pPr>
    </w:p>
    <w:sectPr w:rsidR="000439D0" w:rsidRPr="005D7420" w:rsidSect="0070192C">
      <w:headerReference w:type="default" r:id="rId9"/>
      <w:footerReference w:type="default" r:id="rId10"/>
      <w:pgSz w:w="16838" w:h="11906" w:orient="landscape"/>
      <w:pgMar w:top="567" w:right="567" w:bottom="567" w:left="56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8A" w:rsidRDefault="00287A8A">
      <w:r>
        <w:separator/>
      </w:r>
    </w:p>
  </w:endnote>
  <w:endnote w:type="continuationSeparator" w:id="0">
    <w:p w:rsidR="00287A8A" w:rsidRDefault="0028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2C" w:rsidRDefault="0070192C">
    <w:pPr>
      <w:pStyle w:val="a7"/>
    </w:pPr>
  </w:p>
  <w:p w:rsidR="003B5AB7" w:rsidRDefault="003B5A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8A" w:rsidRDefault="00287A8A">
      <w:r>
        <w:separator/>
      </w:r>
    </w:p>
  </w:footnote>
  <w:footnote w:type="continuationSeparator" w:id="0">
    <w:p w:rsidR="00287A8A" w:rsidRDefault="0028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17209"/>
      <w:docPartObj>
        <w:docPartGallery w:val="Page Numbers (Top of Page)"/>
        <w:docPartUnique/>
      </w:docPartObj>
    </w:sdtPr>
    <w:sdtEndPr/>
    <w:sdtContent>
      <w:p w:rsidR="0070192C" w:rsidRDefault="00981823">
        <w:pPr>
          <w:pStyle w:val="a5"/>
          <w:jc w:val="center"/>
        </w:pPr>
        <w:r>
          <w:fldChar w:fldCharType="begin"/>
        </w:r>
        <w:r w:rsidR="0070192C">
          <w:instrText>PAGE   \* MERGEFORMAT</w:instrText>
        </w:r>
        <w:r>
          <w:fldChar w:fldCharType="separate"/>
        </w:r>
        <w:r w:rsidR="006E4A79">
          <w:rPr>
            <w:noProof/>
          </w:rPr>
          <w:t>7</w:t>
        </w:r>
        <w:r>
          <w:fldChar w:fldCharType="end"/>
        </w:r>
      </w:p>
    </w:sdtContent>
  </w:sdt>
  <w:p w:rsidR="0070192C" w:rsidRDefault="00701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1797"/>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0D15"/>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1071"/>
    <w:rsid w:val="00073FEC"/>
    <w:rsid w:val="00075A9C"/>
    <w:rsid w:val="00077DC9"/>
    <w:rsid w:val="00080395"/>
    <w:rsid w:val="00080A1A"/>
    <w:rsid w:val="000837AE"/>
    <w:rsid w:val="00083B6E"/>
    <w:rsid w:val="00084238"/>
    <w:rsid w:val="0008474D"/>
    <w:rsid w:val="00085A25"/>
    <w:rsid w:val="000865CD"/>
    <w:rsid w:val="000908D3"/>
    <w:rsid w:val="000917A7"/>
    <w:rsid w:val="00091DF8"/>
    <w:rsid w:val="00093375"/>
    <w:rsid w:val="00095128"/>
    <w:rsid w:val="000A003D"/>
    <w:rsid w:val="000A0C40"/>
    <w:rsid w:val="000A0D1A"/>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749"/>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06"/>
    <w:rsid w:val="001A196E"/>
    <w:rsid w:val="001A4CA1"/>
    <w:rsid w:val="001A58B2"/>
    <w:rsid w:val="001B046D"/>
    <w:rsid w:val="001B158A"/>
    <w:rsid w:val="001B18DD"/>
    <w:rsid w:val="001B3BA3"/>
    <w:rsid w:val="001B452E"/>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4796"/>
    <w:rsid w:val="00265F64"/>
    <w:rsid w:val="00270943"/>
    <w:rsid w:val="00271FC5"/>
    <w:rsid w:val="002726C1"/>
    <w:rsid w:val="00273C1C"/>
    <w:rsid w:val="00274A0C"/>
    <w:rsid w:val="00276355"/>
    <w:rsid w:val="00276D99"/>
    <w:rsid w:val="002807F6"/>
    <w:rsid w:val="00281C35"/>
    <w:rsid w:val="00284CC1"/>
    <w:rsid w:val="00285002"/>
    <w:rsid w:val="00285B64"/>
    <w:rsid w:val="00287A8A"/>
    <w:rsid w:val="0029419B"/>
    <w:rsid w:val="0029637E"/>
    <w:rsid w:val="002971B1"/>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31AE"/>
    <w:rsid w:val="002F4CAA"/>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5E58"/>
    <w:rsid w:val="003569CD"/>
    <w:rsid w:val="003574AD"/>
    <w:rsid w:val="00362580"/>
    <w:rsid w:val="003634E9"/>
    <w:rsid w:val="00366B74"/>
    <w:rsid w:val="00370685"/>
    <w:rsid w:val="003728C8"/>
    <w:rsid w:val="003729DD"/>
    <w:rsid w:val="00372F12"/>
    <w:rsid w:val="00373C3A"/>
    <w:rsid w:val="00375403"/>
    <w:rsid w:val="0037684C"/>
    <w:rsid w:val="00376BFF"/>
    <w:rsid w:val="00380495"/>
    <w:rsid w:val="0038090B"/>
    <w:rsid w:val="00381806"/>
    <w:rsid w:val="00381E30"/>
    <w:rsid w:val="00383D90"/>
    <w:rsid w:val="00390407"/>
    <w:rsid w:val="00391A7E"/>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5798"/>
    <w:rsid w:val="0040651F"/>
    <w:rsid w:val="00407130"/>
    <w:rsid w:val="00410FA5"/>
    <w:rsid w:val="0041472E"/>
    <w:rsid w:val="00415CD5"/>
    <w:rsid w:val="0041638F"/>
    <w:rsid w:val="0041670B"/>
    <w:rsid w:val="00420685"/>
    <w:rsid w:val="00420E2A"/>
    <w:rsid w:val="0042254E"/>
    <w:rsid w:val="00423713"/>
    <w:rsid w:val="00424DC7"/>
    <w:rsid w:val="00426550"/>
    <w:rsid w:val="0043122A"/>
    <w:rsid w:val="004323AC"/>
    <w:rsid w:val="00432BDC"/>
    <w:rsid w:val="00433AEF"/>
    <w:rsid w:val="00434E56"/>
    <w:rsid w:val="00436146"/>
    <w:rsid w:val="004363C6"/>
    <w:rsid w:val="00437655"/>
    <w:rsid w:val="00445788"/>
    <w:rsid w:val="00451E6A"/>
    <w:rsid w:val="00453B1C"/>
    <w:rsid w:val="00460130"/>
    <w:rsid w:val="00461863"/>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6AD"/>
    <w:rsid w:val="00554738"/>
    <w:rsid w:val="0055544F"/>
    <w:rsid w:val="0055692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043E"/>
    <w:rsid w:val="0059118E"/>
    <w:rsid w:val="005926C6"/>
    <w:rsid w:val="00594045"/>
    <w:rsid w:val="00594467"/>
    <w:rsid w:val="00596135"/>
    <w:rsid w:val="00596717"/>
    <w:rsid w:val="00596DD0"/>
    <w:rsid w:val="005A57DB"/>
    <w:rsid w:val="005A606A"/>
    <w:rsid w:val="005A6B61"/>
    <w:rsid w:val="005A6D46"/>
    <w:rsid w:val="005B0EBE"/>
    <w:rsid w:val="005B0FC7"/>
    <w:rsid w:val="005B1BAC"/>
    <w:rsid w:val="005B2F79"/>
    <w:rsid w:val="005B35E6"/>
    <w:rsid w:val="005B3A35"/>
    <w:rsid w:val="005B7212"/>
    <w:rsid w:val="005C0415"/>
    <w:rsid w:val="005C3019"/>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04F70"/>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C90"/>
    <w:rsid w:val="00645DDF"/>
    <w:rsid w:val="00646137"/>
    <w:rsid w:val="00650661"/>
    <w:rsid w:val="00651A5F"/>
    <w:rsid w:val="00653E2B"/>
    <w:rsid w:val="00657F2E"/>
    <w:rsid w:val="00661945"/>
    <w:rsid w:val="00661B86"/>
    <w:rsid w:val="006621A3"/>
    <w:rsid w:val="00662646"/>
    <w:rsid w:val="006640B9"/>
    <w:rsid w:val="0066586D"/>
    <w:rsid w:val="00666106"/>
    <w:rsid w:val="00675310"/>
    <w:rsid w:val="0067676E"/>
    <w:rsid w:val="006778A8"/>
    <w:rsid w:val="00683574"/>
    <w:rsid w:val="0068448B"/>
    <w:rsid w:val="00684CC2"/>
    <w:rsid w:val="00686E9E"/>
    <w:rsid w:val="00687668"/>
    <w:rsid w:val="00687C0C"/>
    <w:rsid w:val="00691CF3"/>
    <w:rsid w:val="00693868"/>
    <w:rsid w:val="00693EB6"/>
    <w:rsid w:val="00697E81"/>
    <w:rsid w:val="006A21E1"/>
    <w:rsid w:val="006A4B67"/>
    <w:rsid w:val="006A71ED"/>
    <w:rsid w:val="006A7BEE"/>
    <w:rsid w:val="006A7FAF"/>
    <w:rsid w:val="006B0355"/>
    <w:rsid w:val="006B182F"/>
    <w:rsid w:val="006B1AE3"/>
    <w:rsid w:val="006B2CA4"/>
    <w:rsid w:val="006B58EF"/>
    <w:rsid w:val="006B5E65"/>
    <w:rsid w:val="006C1B8D"/>
    <w:rsid w:val="006C321B"/>
    <w:rsid w:val="006D5EED"/>
    <w:rsid w:val="006D72A4"/>
    <w:rsid w:val="006E22D6"/>
    <w:rsid w:val="006E2F82"/>
    <w:rsid w:val="006E4747"/>
    <w:rsid w:val="006E4A79"/>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714"/>
    <w:rsid w:val="00710A30"/>
    <w:rsid w:val="00711784"/>
    <w:rsid w:val="00713020"/>
    <w:rsid w:val="007131B0"/>
    <w:rsid w:val="00714363"/>
    <w:rsid w:val="00717018"/>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D4E51"/>
    <w:rsid w:val="007D5A99"/>
    <w:rsid w:val="007E1E87"/>
    <w:rsid w:val="007E284D"/>
    <w:rsid w:val="007E6FE4"/>
    <w:rsid w:val="007F1D2D"/>
    <w:rsid w:val="007F3908"/>
    <w:rsid w:val="007F4DD8"/>
    <w:rsid w:val="00801A94"/>
    <w:rsid w:val="00802158"/>
    <w:rsid w:val="008069F2"/>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ED"/>
    <w:rsid w:val="00850192"/>
    <w:rsid w:val="0085075C"/>
    <w:rsid w:val="008526DB"/>
    <w:rsid w:val="00852A9A"/>
    <w:rsid w:val="008634BA"/>
    <w:rsid w:val="008640AD"/>
    <w:rsid w:val="00864699"/>
    <w:rsid w:val="00866AE1"/>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A06CF"/>
    <w:rsid w:val="008A1066"/>
    <w:rsid w:val="008A24CA"/>
    <w:rsid w:val="008A3A50"/>
    <w:rsid w:val="008A3E81"/>
    <w:rsid w:val="008A6E4D"/>
    <w:rsid w:val="008B1E61"/>
    <w:rsid w:val="008B455E"/>
    <w:rsid w:val="008B5114"/>
    <w:rsid w:val="008B6205"/>
    <w:rsid w:val="008C21E3"/>
    <w:rsid w:val="008C3ED6"/>
    <w:rsid w:val="008C60E4"/>
    <w:rsid w:val="008C6B80"/>
    <w:rsid w:val="008C7F2D"/>
    <w:rsid w:val="008D2E74"/>
    <w:rsid w:val="008D5180"/>
    <w:rsid w:val="008D5CDA"/>
    <w:rsid w:val="008D71A2"/>
    <w:rsid w:val="008E65A5"/>
    <w:rsid w:val="008E694F"/>
    <w:rsid w:val="008E6EC2"/>
    <w:rsid w:val="008F21B4"/>
    <w:rsid w:val="008F24EC"/>
    <w:rsid w:val="008F6123"/>
    <w:rsid w:val="008F6303"/>
    <w:rsid w:val="009000E7"/>
    <w:rsid w:val="00900BA4"/>
    <w:rsid w:val="009020BE"/>
    <w:rsid w:val="00903946"/>
    <w:rsid w:val="009060EF"/>
    <w:rsid w:val="00907041"/>
    <w:rsid w:val="00907A7E"/>
    <w:rsid w:val="0091204D"/>
    <w:rsid w:val="0091294B"/>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4262"/>
    <w:rsid w:val="009663FB"/>
    <w:rsid w:val="00973CEE"/>
    <w:rsid w:val="00973E2F"/>
    <w:rsid w:val="00981823"/>
    <w:rsid w:val="00983928"/>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27455"/>
    <w:rsid w:val="00A30133"/>
    <w:rsid w:val="00A302C3"/>
    <w:rsid w:val="00A304A9"/>
    <w:rsid w:val="00A30E10"/>
    <w:rsid w:val="00A31498"/>
    <w:rsid w:val="00A32E36"/>
    <w:rsid w:val="00A32FFE"/>
    <w:rsid w:val="00A332D7"/>
    <w:rsid w:val="00A35CBD"/>
    <w:rsid w:val="00A37BB9"/>
    <w:rsid w:val="00A4061F"/>
    <w:rsid w:val="00A433E5"/>
    <w:rsid w:val="00A44FEE"/>
    <w:rsid w:val="00A46418"/>
    <w:rsid w:val="00A50443"/>
    <w:rsid w:val="00A52B44"/>
    <w:rsid w:val="00A53BEA"/>
    <w:rsid w:val="00A542A5"/>
    <w:rsid w:val="00A562FB"/>
    <w:rsid w:val="00A568C6"/>
    <w:rsid w:val="00A6039C"/>
    <w:rsid w:val="00A60E5C"/>
    <w:rsid w:val="00A611C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20DD"/>
    <w:rsid w:val="00B23CC8"/>
    <w:rsid w:val="00B26AC8"/>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20FE"/>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642"/>
    <w:rsid w:val="00BB6F6A"/>
    <w:rsid w:val="00BC12AF"/>
    <w:rsid w:val="00BC29BD"/>
    <w:rsid w:val="00BC3D46"/>
    <w:rsid w:val="00BC5315"/>
    <w:rsid w:val="00BC592B"/>
    <w:rsid w:val="00BC5B36"/>
    <w:rsid w:val="00BC751B"/>
    <w:rsid w:val="00BD19D2"/>
    <w:rsid w:val="00BD34C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391F"/>
    <w:rsid w:val="00C94D06"/>
    <w:rsid w:val="00C95C93"/>
    <w:rsid w:val="00C9646C"/>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0A4"/>
    <w:rsid w:val="00CC1DB5"/>
    <w:rsid w:val="00CC492F"/>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0F3F"/>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17105"/>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7776E"/>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51D8"/>
    <w:rsid w:val="00EC5840"/>
    <w:rsid w:val="00EC5926"/>
    <w:rsid w:val="00EC641A"/>
    <w:rsid w:val="00EC7FB4"/>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34D7"/>
    <w:rsid w:val="00F34EB7"/>
    <w:rsid w:val="00F41018"/>
    <w:rsid w:val="00F45B8F"/>
    <w:rsid w:val="00F4711D"/>
    <w:rsid w:val="00F50027"/>
    <w:rsid w:val="00F50E05"/>
    <w:rsid w:val="00F511AE"/>
    <w:rsid w:val="00F52861"/>
    <w:rsid w:val="00F54B12"/>
    <w:rsid w:val="00F57771"/>
    <w:rsid w:val="00F606A6"/>
    <w:rsid w:val="00F60C4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6A0"/>
    <w:rsid w:val="00F92FB3"/>
    <w:rsid w:val="00FA08AB"/>
    <w:rsid w:val="00FA1EC0"/>
    <w:rsid w:val="00FB26A1"/>
    <w:rsid w:val="00FB3165"/>
    <w:rsid w:val="00FB3253"/>
    <w:rsid w:val="00FB43FF"/>
    <w:rsid w:val="00FB5D6C"/>
    <w:rsid w:val="00FB691E"/>
    <w:rsid w:val="00FC2B1D"/>
    <w:rsid w:val="00FC3375"/>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D81D-234D-43B6-B88B-B6DD08A0F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1512</Words>
  <Characters>12443</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Повещенко Татьяна Николаевна</cp:lastModifiedBy>
  <cp:revision>3</cp:revision>
  <cp:lastPrinted>2018-08-31T12:19:00Z</cp:lastPrinted>
  <dcterms:created xsi:type="dcterms:W3CDTF">2022-11-10T12:49:00Z</dcterms:created>
  <dcterms:modified xsi:type="dcterms:W3CDTF">2022-11-11T10:27:00Z</dcterms:modified>
</cp:coreProperties>
</file>