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74" w:rsidRDefault="00273574">
      <w:pPr>
        <w:tabs>
          <w:tab w:val="left" w:pos="9356"/>
        </w:tabs>
        <w:spacing w:before="200" w:after="40"/>
        <w:ind w:firstLine="454"/>
        <w:jc w:val="center"/>
        <w:rPr>
          <w:sz w:val="18"/>
        </w:rPr>
      </w:pPr>
    </w:p>
    <w:p w:rsidR="00273574" w:rsidRPr="00273574" w:rsidRDefault="00273574">
      <w:pPr>
        <w:tabs>
          <w:tab w:val="left" w:pos="9356"/>
        </w:tabs>
        <w:spacing w:before="200" w:after="40"/>
        <w:ind w:firstLine="454"/>
        <w:jc w:val="center"/>
        <w:rPr>
          <w:sz w:val="10"/>
          <w:szCs w:val="10"/>
        </w:rPr>
      </w:pPr>
    </w:p>
    <w:p w:rsidR="00273574" w:rsidRDefault="00273574">
      <w:pPr>
        <w:tabs>
          <w:tab w:val="left" w:pos="9356"/>
        </w:tabs>
        <w:spacing w:before="200" w:after="40"/>
        <w:ind w:firstLine="454"/>
        <w:jc w:val="center"/>
        <w:rPr>
          <w:sz w:val="18"/>
        </w:rPr>
      </w:pPr>
    </w:p>
    <w:p w:rsidR="00273574" w:rsidRPr="00273574" w:rsidRDefault="00273574">
      <w:pPr>
        <w:tabs>
          <w:tab w:val="left" w:pos="9356"/>
        </w:tabs>
        <w:spacing w:before="200" w:after="40"/>
        <w:ind w:firstLine="454"/>
        <w:jc w:val="center"/>
        <w:rPr>
          <w:sz w:val="12"/>
          <w:szCs w:val="12"/>
        </w:rPr>
      </w:pPr>
    </w:p>
    <w:p w:rsidR="005D357D" w:rsidRDefault="005D357D">
      <w:pPr>
        <w:tabs>
          <w:tab w:val="left" w:pos="9356"/>
        </w:tabs>
        <w:spacing w:before="200" w:after="40"/>
        <w:ind w:firstLine="454"/>
        <w:jc w:val="center"/>
        <w:rPr>
          <w:b/>
        </w:rPr>
      </w:pPr>
      <w:r>
        <w:rPr>
          <w:sz w:val="18"/>
        </w:rPr>
        <w:t xml:space="preserve">   </w:t>
      </w:r>
      <w:r>
        <w:rPr>
          <w:sz w:val="18"/>
        </w:rPr>
        <w:fldChar w:fldCharType="begin"/>
      </w:r>
      <w:r>
        <w:rPr>
          <w:sz w:val="18"/>
        </w:rPr>
        <w:instrText xml:space="preserve"> INCLUDETEXT "C:\\DISTR\\DOT\\БЛАНКПРОД.DOC"  \* MERGEFORMAT </w:instrText>
      </w:r>
      <w:r>
        <w:rPr>
          <w:sz w:val="18"/>
        </w:rPr>
        <w:fldChar w:fldCharType="separate"/>
      </w:r>
    </w:p>
    <w:p w:rsidR="005D357D" w:rsidRPr="005D357D" w:rsidRDefault="005D357D">
      <w:pPr>
        <w:tabs>
          <w:tab w:val="left" w:pos="9639"/>
        </w:tabs>
        <w:spacing w:after="120"/>
        <w:ind w:firstLine="454"/>
        <w:jc w:val="center"/>
      </w:pPr>
      <w:r>
        <w:t xml:space="preserve"> </w:t>
      </w:r>
    </w:p>
    <w:p w:rsidR="005D357D" w:rsidRDefault="005D357D">
      <w:pPr>
        <w:pStyle w:val="a5"/>
        <w:spacing w:after="0"/>
        <w:ind w:firstLine="0"/>
        <w:jc w:val="center"/>
        <w:rPr>
          <w:sz w:val="2"/>
        </w:rPr>
      </w:pPr>
      <w:r>
        <w:rPr>
          <w:sz w:val="18"/>
        </w:rPr>
        <w:fldChar w:fldCharType="end"/>
      </w:r>
    </w:p>
    <w:p w:rsidR="005D357D" w:rsidRDefault="005D357D">
      <w:pPr>
        <w:pStyle w:val="a7"/>
      </w:pPr>
      <w:r>
        <w:t xml:space="preserve"> </w:t>
      </w: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1"/>
        <w:gridCol w:w="4253"/>
        <w:gridCol w:w="567"/>
        <w:gridCol w:w="2126"/>
      </w:tblGrid>
      <w:tr w:rsidR="005D357D" w:rsidRPr="00E03B3D">
        <w:trPr>
          <w:trHeight w:val="578"/>
        </w:trPr>
        <w:tc>
          <w:tcPr>
            <w:tcW w:w="2551" w:type="dxa"/>
            <w:vAlign w:val="center"/>
          </w:tcPr>
          <w:p w:rsidR="005D357D" w:rsidRPr="00E03B3D" w:rsidRDefault="005D357D" w:rsidP="00FD31B7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D357D" w:rsidRPr="00E03B3D" w:rsidRDefault="005D357D" w:rsidP="00FD31B7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57D" w:rsidRPr="00E03B3D" w:rsidRDefault="005D357D" w:rsidP="00FD31B7">
            <w:pPr>
              <w:spacing w:before="180"/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D357D" w:rsidRPr="00E03B3D" w:rsidRDefault="005D357D" w:rsidP="00FD31B7">
            <w:pPr>
              <w:spacing w:before="120"/>
              <w:jc w:val="left"/>
              <w:rPr>
                <w:szCs w:val="24"/>
              </w:rPr>
            </w:pPr>
          </w:p>
        </w:tc>
      </w:tr>
    </w:tbl>
    <w:p w:rsidR="005D357D" w:rsidRPr="00E03B3D" w:rsidRDefault="005D357D">
      <w:pPr>
        <w:pStyle w:val="a5"/>
        <w:ind w:firstLine="0"/>
        <w:jc w:val="center"/>
        <w:rPr>
          <w:szCs w:val="24"/>
        </w:rPr>
      </w:pPr>
    </w:p>
    <w:p w:rsidR="005D357D" w:rsidRPr="00E03B3D" w:rsidRDefault="005D357D">
      <w:pPr>
        <w:pStyle w:val="a5"/>
        <w:rPr>
          <w:sz w:val="28"/>
          <w:szCs w:val="28"/>
        </w:rPr>
      </w:pPr>
    </w:p>
    <w:p w:rsidR="00DD1EFE" w:rsidRPr="00084604" w:rsidRDefault="00DD1EFE" w:rsidP="00084604">
      <w:pPr>
        <w:spacing w:line="276" w:lineRule="auto"/>
        <w:jc w:val="center"/>
        <w:rPr>
          <w:b/>
          <w:bCs/>
          <w:kern w:val="0"/>
          <w:sz w:val="26"/>
          <w:szCs w:val="26"/>
        </w:rPr>
      </w:pPr>
      <w:r w:rsidRPr="00084604">
        <w:rPr>
          <w:b/>
          <w:bCs/>
          <w:kern w:val="0"/>
          <w:sz w:val="26"/>
          <w:szCs w:val="26"/>
        </w:rPr>
        <w:t>Об утверждении Перечня должностей в Архангельском УФАС России,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служащих, их супруг (супругов) и несовершеннолетних детей на официальном сайте Архангельского УФАС России</w:t>
      </w:r>
    </w:p>
    <w:p w:rsidR="00DD1EFE" w:rsidRPr="00E03B3D" w:rsidRDefault="00DD1EFE" w:rsidP="00DD1EFE">
      <w:pPr>
        <w:spacing w:line="276" w:lineRule="auto"/>
        <w:jc w:val="center"/>
        <w:rPr>
          <w:b/>
          <w:bCs/>
          <w:kern w:val="0"/>
          <w:sz w:val="28"/>
          <w:szCs w:val="28"/>
        </w:rPr>
      </w:pPr>
      <w:r w:rsidRPr="00E03B3D">
        <w:rPr>
          <w:b/>
          <w:bCs/>
          <w:kern w:val="0"/>
          <w:sz w:val="28"/>
          <w:szCs w:val="28"/>
        </w:rPr>
        <w:t xml:space="preserve">  </w:t>
      </w:r>
    </w:p>
    <w:p w:rsidR="00DD1EFE" w:rsidRPr="00084604" w:rsidRDefault="00DD1EFE" w:rsidP="00E13A78">
      <w:pPr>
        <w:autoSpaceDE w:val="0"/>
        <w:autoSpaceDN w:val="0"/>
        <w:adjustRightInd w:val="0"/>
        <w:spacing w:line="276" w:lineRule="auto"/>
        <w:ind w:firstLine="708"/>
        <w:rPr>
          <w:kern w:val="0"/>
          <w:sz w:val="26"/>
          <w:szCs w:val="26"/>
        </w:rPr>
      </w:pPr>
      <w:proofErr w:type="gramStart"/>
      <w:r w:rsidRPr="00084604">
        <w:rPr>
          <w:kern w:val="0"/>
          <w:sz w:val="26"/>
          <w:szCs w:val="26"/>
        </w:rPr>
        <w:t>Во исполнение подпункта а) пункта 7 Указа Президента Российской Федерации от 8 июля 2013 г. № 613 «Вопросы противодействия коррупции», требований, установленных приказом Минтруда России от 7 октября 2013 г. № 530н 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</w:t>
      </w:r>
      <w:proofErr w:type="gramEnd"/>
      <w:r w:rsidRPr="00084604">
        <w:rPr>
          <w:kern w:val="0"/>
          <w:sz w:val="26"/>
          <w:szCs w:val="26"/>
        </w:rPr>
        <w:t xml:space="preserve"> </w:t>
      </w:r>
      <w:proofErr w:type="gramStart"/>
      <w:r w:rsidRPr="00084604">
        <w:rPr>
          <w:kern w:val="0"/>
          <w:sz w:val="26"/>
          <w:szCs w:val="26"/>
        </w:rPr>
        <w:t xml:space="preserve">фонда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требованиям к должностям, замещение которых влечет за собой размещение сведений о доходах, расходах, об имуществе и обязательствах имущественного характера», Приказ ФАС России от </w:t>
      </w:r>
      <w:r w:rsidR="00A123BE" w:rsidRPr="00084604">
        <w:rPr>
          <w:sz w:val="26"/>
          <w:szCs w:val="26"/>
        </w:rPr>
        <w:t xml:space="preserve">21.02.2020 N 167/20 </w:t>
      </w:r>
      <w:r w:rsidRPr="00084604">
        <w:rPr>
          <w:kern w:val="0"/>
          <w:sz w:val="26"/>
          <w:szCs w:val="26"/>
        </w:rPr>
        <w:t>"Об утверждении Перечней должностей, замещение которых влечет за собой размещение сведений о доходах, расходах, об имуществе и обязательствах</w:t>
      </w:r>
      <w:proofErr w:type="gramEnd"/>
      <w:r w:rsidRPr="00084604">
        <w:rPr>
          <w:kern w:val="0"/>
          <w:sz w:val="26"/>
          <w:szCs w:val="26"/>
        </w:rPr>
        <w:t xml:space="preserve"> имущественного характера федеральных государственных гражданских служащих центрального аппарата и территориальных органов Федеральной антимонопольной службы, работников организаций, созданных для выполнения задач, поставленных перед Федеральной антимонопольной службой,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Федеральной антимонопольной службы"</w:t>
      </w:r>
    </w:p>
    <w:p w:rsidR="00DD1EFE" w:rsidRPr="00084604" w:rsidRDefault="00DD1EFE" w:rsidP="00E13A78">
      <w:pPr>
        <w:autoSpaceDE w:val="0"/>
        <w:autoSpaceDN w:val="0"/>
        <w:adjustRightInd w:val="0"/>
        <w:spacing w:line="276" w:lineRule="auto"/>
        <w:ind w:firstLine="708"/>
        <w:rPr>
          <w:kern w:val="0"/>
          <w:sz w:val="26"/>
          <w:szCs w:val="26"/>
        </w:rPr>
      </w:pPr>
    </w:p>
    <w:p w:rsidR="00DD1EFE" w:rsidRPr="00084604" w:rsidRDefault="00DD1EFE" w:rsidP="00E13A78">
      <w:pPr>
        <w:spacing w:line="276" w:lineRule="auto"/>
        <w:rPr>
          <w:bCs/>
          <w:spacing w:val="60"/>
          <w:kern w:val="0"/>
          <w:sz w:val="26"/>
          <w:szCs w:val="26"/>
        </w:rPr>
      </w:pPr>
      <w:r w:rsidRPr="00084604">
        <w:rPr>
          <w:bCs/>
          <w:spacing w:val="60"/>
          <w:kern w:val="0"/>
          <w:sz w:val="26"/>
          <w:szCs w:val="26"/>
        </w:rPr>
        <w:t>приказываю:</w:t>
      </w:r>
    </w:p>
    <w:p w:rsidR="00DD1EFE" w:rsidRPr="00394432" w:rsidRDefault="00DD1EFE" w:rsidP="00394432">
      <w:pPr>
        <w:numPr>
          <w:ilvl w:val="0"/>
          <w:numId w:val="1"/>
        </w:numPr>
        <w:spacing w:line="276" w:lineRule="auto"/>
        <w:ind w:left="284" w:firstLine="142"/>
        <w:rPr>
          <w:bCs/>
          <w:kern w:val="0"/>
          <w:sz w:val="26"/>
          <w:szCs w:val="26"/>
        </w:rPr>
      </w:pPr>
      <w:r w:rsidRPr="00394432">
        <w:rPr>
          <w:bCs/>
          <w:kern w:val="0"/>
          <w:sz w:val="26"/>
          <w:szCs w:val="26"/>
        </w:rPr>
        <w:lastRenderedPageBreak/>
        <w:t>Утвердить Перечень должностей в Архангельском УФАС России,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служащих, их супруг (супругов) и несовершеннолетних детей на официальном сайте Архангельского УФАС России согласно приложению.</w:t>
      </w:r>
    </w:p>
    <w:p w:rsidR="00DD1EFE" w:rsidRPr="00394432" w:rsidRDefault="005C6FDD" w:rsidP="00394432">
      <w:pPr>
        <w:numPr>
          <w:ilvl w:val="0"/>
          <w:numId w:val="1"/>
        </w:numPr>
        <w:spacing w:line="276" w:lineRule="auto"/>
        <w:ind w:left="284" w:firstLine="142"/>
        <w:rPr>
          <w:bCs/>
          <w:kern w:val="0"/>
          <w:sz w:val="26"/>
          <w:szCs w:val="26"/>
        </w:rPr>
      </w:pPr>
      <w:r w:rsidRPr="00394432">
        <w:rPr>
          <w:bCs/>
          <w:kern w:val="0"/>
          <w:sz w:val="26"/>
          <w:szCs w:val="26"/>
        </w:rPr>
        <w:t>Ведущему эксперту</w:t>
      </w:r>
      <w:r w:rsidR="00E13A78" w:rsidRPr="00394432">
        <w:rPr>
          <w:bCs/>
          <w:kern w:val="0"/>
          <w:sz w:val="26"/>
          <w:szCs w:val="26"/>
        </w:rPr>
        <w:t xml:space="preserve"> Управления - Повещенко Т.Н.</w:t>
      </w:r>
      <w:r w:rsidR="00DD1EFE" w:rsidRPr="00394432">
        <w:rPr>
          <w:bCs/>
          <w:kern w:val="0"/>
          <w:sz w:val="26"/>
          <w:szCs w:val="26"/>
        </w:rPr>
        <w:t xml:space="preserve"> в срок до </w:t>
      </w:r>
      <w:r w:rsidRPr="00394432">
        <w:rPr>
          <w:bCs/>
          <w:kern w:val="0"/>
          <w:sz w:val="26"/>
          <w:szCs w:val="26"/>
        </w:rPr>
        <w:t>30</w:t>
      </w:r>
      <w:r w:rsidR="00DD1EFE" w:rsidRPr="00394432">
        <w:rPr>
          <w:bCs/>
          <w:kern w:val="0"/>
          <w:sz w:val="26"/>
          <w:szCs w:val="26"/>
        </w:rPr>
        <w:t xml:space="preserve"> апреля 20</w:t>
      </w:r>
      <w:r w:rsidR="00A123BE" w:rsidRPr="00394432">
        <w:rPr>
          <w:bCs/>
          <w:kern w:val="0"/>
          <w:sz w:val="26"/>
          <w:szCs w:val="26"/>
        </w:rPr>
        <w:t>20</w:t>
      </w:r>
      <w:r w:rsidRPr="00394432">
        <w:rPr>
          <w:bCs/>
          <w:kern w:val="0"/>
          <w:sz w:val="26"/>
          <w:szCs w:val="26"/>
        </w:rPr>
        <w:t xml:space="preserve"> </w:t>
      </w:r>
      <w:r w:rsidR="00DD1EFE" w:rsidRPr="00394432">
        <w:rPr>
          <w:bCs/>
          <w:kern w:val="0"/>
          <w:sz w:val="26"/>
          <w:szCs w:val="26"/>
        </w:rPr>
        <w:t xml:space="preserve">года, </w:t>
      </w:r>
      <w:proofErr w:type="gramStart"/>
      <w:r w:rsidR="00DD1EFE" w:rsidRPr="00394432">
        <w:rPr>
          <w:bCs/>
          <w:kern w:val="0"/>
          <w:sz w:val="26"/>
          <w:szCs w:val="26"/>
        </w:rPr>
        <w:t>разместить</w:t>
      </w:r>
      <w:proofErr w:type="gramEnd"/>
      <w:r w:rsidR="00DD1EFE" w:rsidRPr="00394432">
        <w:rPr>
          <w:bCs/>
          <w:kern w:val="0"/>
          <w:sz w:val="26"/>
          <w:szCs w:val="26"/>
        </w:rPr>
        <w:t xml:space="preserve"> данный приказ с приложением на официальном сайте Архангельского УФАС России </w:t>
      </w:r>
      <w:r w:rsidRPr="00394432">
        <w:rPr>
          <w:bCs/>
          <w:kern w:val="0"/>
          <w:sz w:val="26"/>
          <w:szCs w:val="26"/>
        </w:rPr>
        <w:t xml:space="preserve">  </w:t>
      </w:r>
      <w:r w:rsidR="00DD1EFE" w:rsidRPr="00394432">
        <w:rPr>
          <w:bCs/>
          <w:kern w:val="0"/>
          <w:sz w:val="26"/>
          <w:szCs w:val="26"/>
        </w:rPr>
        <w:t>http://</w:t>
      </w:r>
      <w:proofErr w:type="spellStart"/>
      <w:r w:rsidR="00E13A78" w:rsidRPr="00394432">
        <w:rPr>
          <w:bCs/>
          <w:kern w:val="0"/>
          <w:sz w:val="26"/>
          <w:szCs w:val="26"/>
          <w:lang w:val="en-US"/>
        </w:rPr>
        <w:t>arhangelsk</w:t>
      </w:r>
      <w:proofErr w:type="spellEnd"/>
      <w:r w:rsidR="00DD1EFE" w:rsidRPr="00394432">
        <w:rPr>
          <w:bCs/>
          <w:kern w:val="0"/>
          <w:sz w:val="26"/>
          <w:szCs w:val="26"/>
        </w:rPr>
        <w:t xml:space="preserve">.fas.gov.ru </w:t>
      </w:r>
    </w:p>
    <w:p w:rsidR="00DD1EFE" w:rsidRPr="00394432" w:rsidRDefault="005C6FDD" w:rsidP="00394432">
      <w:pPr>
        <w:numPr>
          <w:ilvl w:val="0"/>
          <w:numId w:val="1"/>
        </w:numPr>
        <w:spacing w:line="276" w:lineRule="auto"/>
        <w:ind w:left="284" w:firstLine="142"/>
        <w:rPr>
          <w:bCs/>
          <w:kern w:val="0"/>
          <w:sz w:val="26"/>
          <w:szCs w:val="26"/>
        </w:rPr>
      </w:pPr>
      <w:proofErr w:type="gramStart"/>
      <w:r w:rsidRPr="00394432">
        <w:rPr>
          <w:bCs/>
          <w:kern w:val="0"/>
          <w:sz w:val="26"/>
          <w:szCs w:val="26"/>
        </w:rPr>
        <w:t xml:space="preserve">Ведущему эксперту </w:t>
      </w:r>
      <w:r w:rsidR="00E13A78" w:rsidRPr="00394432">
        <w:rPr>
          <w:bCs/>
          <w:kern w:val="0"/>
          <w:sz w:val="26"/>
          <w:szCs w:val="26"/>
        </w:rPr>
        <w:t xml:space="preserve">Управления - Повещенко Т.Н. </w:t>
      </w:r>
      <w:r w:rsidR="00DD1EFE" w:rsidRPr="00394432">
        <w:rPr>
          <w:bCs/>
          <w:kern w:val="0"/>
          <w:sz w:val="26"/>
          <w:szCs w:val="26"/>
        </w:rPr>
        <w:t xml:space="preserve">размещать сведения о доходах, расходах, об имуществе и обязательствах имущественного характера федеральных государственных гражданских служащих </w:t>
      </w:r>
      <w:r w:rsidR="00E13A78" w:rsidRPr="00394432">
        <w:rPr>
          <w:bCs/>
          <w:kern w:val="0"/>
          <w:sz w:val="26"/>
          <w:szCs w:val="26"/>
        </w:rPr>
        <w:t>Архангельского</w:t>
      </w:r>
      <w:r w:rsidR="00DD1EFE" w:rsidRPr="00394432">
        <w:rPr>
          <w:bCs/>
          <w:kern w:val="0"/>
          <w:sz w:val="26"/>
          <w:szCs w:val="26"/>
        </w:rPr>
        <w:t xml:space="preserve"> УФАС России, их супруг (супругов) и несовершеннолетних детей на официальном сайте </w:t>
      </w:r>
      <w:r w:rsidR="00E13A78" w:rsidRPr="00394432">
        <w:rPr>
          <w:bCs/>
          <w:kern w:val="0"/>
          <w:sz w:val="26"/>
          <w:szCs w:val="26"/>
        </w:rPr>
        <w:t>Архангельского</w:t>
      </w:r>
      <w:r w:rsidR="00DD1EFE" w:rsidRPr="00394432">
        <w:rPr>
          <w:bCs/>
          <w:kern w:val="0"/>
          <w:sz w:val="26"/>
          <w:szCs w:val="26"/>
        </w:rPr>
        <w:t xml:space="preserve"> УФАС России: </w:t>
      </w:r>
      <w:hyperlink r:id="rId8" w:history="1">
        <w:r w:rsidR="00DD1EFE" w:rsidRPr="00394432">
          <w:rPr>
            <w:rStyle w:val="aa"/>
            <w:bCs/>
            <w:color w:val="auto"/>
            <w:kern w:val="0"/>
            <w:sz w:val="26"/>
            <w:szCs w:val="26"/>
          </w:rPr>
          <w:t>http://</w:t>
        </w:r>
        <w:r w:rsidR="00E13A78" w:rsidRPr="00394432">
          <w:rPr>
            <w:rStyle w:val="aa"/>
            <w:bCs/>
            <w:color w:val="auto"/>
            <w:kern w:val="0"/>
            <w:sz w:val="26"/>
            <w:szCs w:val="26"/>
          </w:rPr>
          <w:t xml:space="preserve"> </w:t>
        </w:r>
        <w:proofErr w:type="spellStart"/>
        <w:r w:rsidR="00E13A78" w:rsidRPr="00394432">
          <w:rPr>
            <w:rStyle w:val="aa"/>
            <w:bCs/>
            <w:color w:val="auto"/>
            <w:kern w:val="0"/>
            <w:sz w:val="26"/>
            <w:szCs w:val="26"/>
            <w:lang w:val="en-US"/>
          </w:rPr>
          <w:t>arhangelsk</w:t>
        </w:r>
        <w:proofErr w:type="spellEnd"/>
        <w:r w:rsidR="00E13A78" w:rsidRPr="00394432">
          <w:rPr>
            <w:rStyle w:val="aa"/>
            <w:bCs/>
            <w:color w:val="auto"/>
            <w:kern w:val="0"/>
            <w:sz w:val="26"/>
            <w:szCs w:val="26"/>
          </w:rPr>
          <w:t>.fas.gov.ru</w:t>
        </w:r>
      </w:hyperlink>
      <w:r w:rsidR="00DD1EFE" w:rsidRPr="00394432">
        <w:rPr>
          <w:bCs/>
          <w:kern w:val="0"/>
          <w:sz w:val="26"/>
          <w:szCs w:val="26"/>
        </w:rPr>
        <w:t xml:space="preserve"> в течение 14 рабочих дней со дня истечения срока, установленного для их подачи.</w:t>
      </w:r>
      <w:proofErr w:type="gramEnd"/>
    </w:p>
    <w:p w:rsidR="00084604" w:rsidRPr="00394432" w:rsidRDefault="00084604" w:rsidP="00394432">
      <w:pPr>
        <w:spacing w:line="276" w:lineRule="auto"/>
        <w:ind w:left="284"/>
        <w:rPr>
          <w:bCs/>
          <w:kern w:val="0"/>
          <w:sz w:val="26"/>
          <w:szCs w:val="26"/>
        </w:rPr>
      </w:pPr>
      <w:r w:rsidRPr="00394432">
        <w:rPr>
          <w:bCs/>
          <w:kern w:val="0"/>
          <w:sz w:val="26"/>
          <w:szCs w:val="26"/>
        </w:rPr>
        <w:t xml:space="preserve">4. </w:t>
      </w:r>
      <w:proofErr w:type="gramStart"/>
      <w:r w:rsidRPr="00394432">
        <w:rPr>
          <w:bCs/>
          <w:kern w:val="0"/>
          <w:sz w:val="26"/>
          <w:szCs w:val="26"/>
        </w:rPr>
        <w:t xml:space="preserve">Считать утратившим силу приказ Архангельского УФАС России «Об утверждении  Перечня должностей  в </w:t>
      </w:r>
      <w:r w:rsidR="00394432">
        <w:rPr>
          <w:bCs/>
          <w:kern w:val="0"/>
          <w:sz w:val="26"/>
          <w:szCs w:val="26"/>
        </w:rPr>
        <w:t>Архангельском</w:t>
      </w:r>
      <w:r w:rsidRPr="00394432">
        <w:rPr>
          <w:bCs/>
          <w:kern w:val="0"/>
          <w:sz w:val="26"/>
          <w:szCs w:val="26"/>
        </w:rPr>
        <w:t xml:space="preserve"> УФАС России,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служащих,  их супруг (супругов) и несовершеннолетних детей на официальном сайте </w:t>
      </w:r>
      <w:r w:rsidR="00394432">
        <w:rPr>
          <w:bCs/>
          <w:kern w:val="0"/>
          <w:sz w:val="26"/>
          <w:szCs w:val="26"/>
        </w:rPr>
        <w:t>Архангельского</w:t>
      </w:r>
      <w:r w:rsidRPr="00394432">
        <w:rPr>
          <w:bCs/>
          <w:kern w:val="0"/>
          <w:sz w:val="26"/>
          <w:szCs w:val="26"/>
        </w:rPr>
        <w:t xml:space="preserve"> УФАС России» от 12.04.2019 года  № </w:t>
      </w:r>
      <w:r w:rsidR="00394432" w:rsidRPr="00394432">
        <w:rPr>
          <w:bCs/>
          <w:kern w:val="0"/>
          <w:sz w:val="26"/>
          <w:szCs w:val="26"/>
        </w:rPr>
        <w:t>46</w:t>
      </w:r>
      <w:r w:rsidRPr="00394432">
        <w:rPr>
          <w:bCs/>
          <w:kern w:val="0"/>
          <w:sz w:val="26"/>
          <w:szCs w:val="26"/>
        </w:rPr>
        <w:t>.</w:t>
      </w:r>
      <w:proofErr w:type="gramEnd"/>
    </w:p>
    <w:p w:rsidR="00084604" w:rsidRPr="00394432" w:rsidRDefault="00084604" w:rsidP="00394432">
      <w:pPr>
        <w:spacing w:line="276" w:lineRule="auto"/>
        <w:ind w:left="284" w:firstLine="142"/>
        <w:rPr>
          <w:bCs/>
          <w:kern w:val="0"/>
          <w:sz w:val="26"/>
          <w:szCs w:val="26"/>
        </w:rPr>
      </w:pPr>
    </w:p>
    <w:p w:rsidR="00DD1EFE" w:rsidRPr="00394432" w:rsidRDefault="00DD1EFE" w:rsidP="00394432">
      <w:pPr>
        <w:spacing w:line="276" w:lineRule="auto"/>
        <w:ind w:left="284" w:firstLine="142"/>
        <w:rPr>
          <w:bCs/>
          <w:kern w:val="0"/>
          <w:sz w:val="26"/>
          <w:szCs w:val="26"/>
        </w:rPr>
      </w:pPr>
      <w:r w:rsidRPr="00394432">
        <w:rPr>
          <w:bCs/>
          <w:kern w:val="0"/>
          <w:sz w:val="26"/>
          <w:szCs w:val="26"/>
        </w:rPr>
        <w:t>4. Контроль исполнения настоящего приказа оставляю за собой.</w:t>
      </w:r>
    </w:p>
    <w:p w:rsidR="00DD1EFE" w:rsidRPr="00E03B3D" w:rsidRDefault="00DD1EFE" w:rsidP="00DD1EFE">
      <w:pPr>
        <w:spacing w:line="276" w:lineRule="auto"/>
        <w:ind w:left="708"/>
        <w:rPr>
          <w:bCs/>
          <w:kern w:val="0"/>
          <w:sz w:val="28"/>
          <w:szCs w:val="28"/>
        </w:rPr>
      </w:pPr>
    </w:p>
    <w:p w:rsidR="00DD1EFE" w:rsidRPr="00E03B3D" w:rsidRDefault="00DD1EFE" w:rsidP="00DD1EFE">
      <w:pPr>
        <w:spacing w:line="276" w:lineRule="auto"/>
        <w:ind w:left="708"/>
        <w:rPr>
          <w:bCs/>
          <w:kern w:val="0"/>
          <w:sz w:val="28"/>
          <w:szCs w:val="28"/>
        </w:rPr>
      </w:pPr>
    </w:p>
    <w:p w:rsidR="005D357D" w:rsidRPr="00E03B3D" w:rsidRDefault="005D357D">
      <w:pPr>
        <w:pStyle w:val="a8"/>
        <w:tabs>
          <w:tab w:val="clear" w:pos="4153"/>
          <w:tab w:val="clear" w:pos="8306"/>
        </w:tabs>
        <w:rPr>
          <w:sz w:val="28"/>
          <w:szCs w:val="28"/>
        </w:rPr>
      </w:pPr>
    </w:p>
    <w:p w:rsidR="005D357D" w:rsidRPr="00394432" w:rsidRDefault="00A04157" w:rsidP="00A04157">
      <w:pPr>
        <w:rPr>
          <w:b/>
          <w:sz w:val="26"/>
          <w:szCs w:val="26"/>
        </w:rPr>
      </w:pPr>
      <w:r w:rsidRPr="00394432">
        <w:rPr>
          <w:b/>
          <w:sz w:val="26"/>
          <w:szCs w:val="26"/>
        </w:rPr>
        <w:t xml:space="preserve">Руководитель управления </w:t>
      </w:r>
      <w:r w:rsidRPr="00394432">
        <w:rPr>
          <w:b/>
          <w:sz w:val="26"/>
          <w:szCs w:val="26"/>
        </w:rPr>
        <w:tab/>
      </w:r>
      <w:r w:rsidRPr="00394432">
        <w:rPr>
          <w:b/>
          <w:sz w:val="26"/>
          <w:szCs w:val="26"/>
        </w:rPr>
        <w:tab/>
      </w:r>
      <w:r w:rsidRPr="00394432">
        <w:rPr>
          <w:b/>
          <w:sz w:val="26"/>
          <w:szCs w:val="26"/>
        </w:rPr>
        <w:tab/>
      </w:r>
      <w:r w:rsidRPr="00394432">
        <w:rPr>
          <w:b/>
          <w:sz w:val="26"/>
          <w:szCs w:val="26"/>
        </w:rPr>
        <w:tab/>
      </w:r>
      <w:r w:rsidRPr="00394432">
        <w:rPr>
          <w:b/>
          <w:sz w:val="26"/>
          <w:szCs w:val="26"/>
        </w:rPr>
        <w:tab/>
      </w:r>
      <w:r w:rsidRPr="00394432">
        <w:rPr>
          <w:b/>
          <w:sz w:val="26"/>
          <w:szCs w:val="26"/>
        </w:rPr>
        <w:tab/>
      </w:r>
      <w:r w:rsidR="00A123BE" w:rsidRPr="00394432">
        <w:rPr>
          <w:b/>
          <w:sz w:val="26"/>
          <w:szCs w:val="26"/>
        </w:rPr>
        <w:t xml:space="preserve">     </w:t>
      </w:r>
      <w:r w:rsidR="00394432">
        <w:rPr>
          <w:b/>
          <w:sz w:val="26"/>
          <w:szCs w:val="26"/>
        </w:rPr>
        <w:t xml:space="preserve">    </w:t>
      </w:r>
      <w:r w:rsidR="00A123BE" w:rsidRPr="00394432">
        <w:rPr>
          <w:b/>
          <w:sz w:val="26"/>
          <w:szCs w:val="26"/>
        </w:rPr>
        <w:t xml:space="preserve">А.Г. </w:t>
      </w:r>
      <w:proofErr w:type="spellStart"/>
      <w:r w:rsidR="00A123BE" w:rsidRPr="00394432">
        <w:rPr>
          <w:b/>
          <w:sz w:val="26"/>
          <w:szCs w:val="26"/>
        </w:rPr>
        <w:t>Пшиншев</w:t>
      </w:r>
      <w:proofErr w:type="spellEnd"/>
    </w:p>
    <w:p w:rsidR="00417E6C" w:rsidRPr="00394432" w:rsidRDefault="00417E6C" w:rsidP="00A04157">
      <w:pPr>
        <w:rPr>
          <w:b/>
          <w:sz w:val="26"/>
          <w:szCs w:val="26"/>
        </w:rPr>
      </w:pPr>
    </w:p>
    <w:p w:rsidR="00417E6C" w:rsidRPr="00394432" w:rsidRDefault="00417E6C" w:rsidP="00A04157">
      <w:pPr>
        <w:rPr>
          <w:b/>
          <w:sz w:val="26"/>
          <w:szCs w:val="26"/>
        </w:rPr>
      </w:pPr>
    </w:p>
    <w:p w:rsidR="00417E6C" w:rsidRPr="00394432" w:rsidRDefault="00417E6C" w:rsidP="00A04157">
      <w:pPr>
        <w:rPr>
          <w:sz w:val="26"/>
          <w:szCs w:val="26"/>
        </w:rPr>
      </w:pPr>
      <w:r w:rsidRPr="00394432">
        <w:rPr>
          <w:sz w:val="26"/>
          <w:szCs w:val="26"/>
        </w:rPr>
        <w:t xml:space="preserve">С приказом </w:t>
      </w:r>
      <w:proofErr w:type="gramStart"/>
      <w:r w:rsidRPr="00394432">
        <w:rPr>
          <w:sz w:val="26"/>
          <w:szCs w:val="26"/>
        </w:rPr>
        <w:t>ознакомлена</w:t>
      </w:r>
      <w:proofErr w:type="gramEnd"/>
      <w:r w:rsidRPr="00394432">
        <w:rPr>
          <w:sz w:val="26"/>
          <w:szCs w:val="26"/>
        </w:rPr>
        <w:t xml:space="preserve">:                                                               </w:t>
      </w:r>
      <w:r w:rsidR="00394432">
        <w:rPr>
          <w:sz w:val="26"/>
          <w:szCs w:val="26"/>
        </w:rPr>
        <w:t xml:space="preserve">             </w:t>
      </w:r>
      <w:r w:rsidRPr="00394432">
        <w:rPr>
          <w:sz w:val="26"/>
          <w:szCs w:val="26"/>
        </w:rPr>
        <w:t xml:space="preserve">Т.Н. Повещенко  </w:t>
      </w:r>
    </w:p>
    <w:p w:rsidR="00A9327A" w:rsidRDefault="00A9327A" w:rsidP="00A04157">
      <w:pPr>
        <w:rPr>
          <w:b/>
        </w:rPr>
      </w:pPr>
    </w:p>
    <w:p w:rsidR="00A9327A" w:rsidRDefault="00A9327A" w:rsidP="00A04157">
      <w:pPr>
        <w:rPr>
          <w:b/>
        </w:rPr>
      </w:pPr>
    </w:p>
    <w:p w:rsidR="00A9327A" w:rsidRDefault="00A9327A" w:rsidP="00A04157">
      <w:pPr>
        <w:rPr>
          <w:b/>
        </w:rPr>
      </w:pPr>
    </w:p>
    <w:p w:rsidR="00A9327A" w:rsidRDefault="00A9327A" w:rsidP="00A04157">
      <w:pPr>
        <w:rPr>
          <w:b/>
        </w:rPr>
      </w:pPr>
    </w:p>
    <w:p w:rsidR="00A9327A" w:rsidRDefault="00A9327A" w:rsidP="00A04157">
      <w:pPr>
        <w:rPr>
          <w:b/>
        </w:rPr>
      </w:pPr>
    </w:p>
    <w:p w:rsidR="00A9327A" w:rsidRDefault="00A9327A" w:rsidP="00A04157">
      <w:pPr>
        <w:rPr>
          <w:b/>
        </w:rPr>
      </w:pPr>
    </w:p>
    <w:p w:rsidR="00A9327A" w:rsidRDefault="00A9327A" w:rsidP="00A04157">
      <w:pPr>
        <w:rPr>
          <w:b/>
        </w:rPr>
      </w:pPr>
    </w:p>
    <w:p w:rsidR="00A9327A" w:rsidRDefault="00A9327A" w:rsidP="00A04157">
      <w:pPr>
        <w:rPr>
          <w:b/>
        </w:rPr>
      </w:pPr>
    </w:p>
    <w:p w:rsidR="00A9327A" w:rsidRDefault="00A9327A" w:rsidP="00A04157">
      <w:pPr>
        <w:rPr>
          <w:b/>
        </w:rPr>
      </w:pPr>
    </w:p>
    <w:p w:rsidR="00A9327A" w:rsidRDefault="00A9327A" w:rsidP="00A04157">
      <w:pPr>
        <w:rPr>
          <w:b/>
        </w:rPr>
      </w:pPr>
    </w:p>
    <w:p w:rsidR="00A9327A" w:rsidRDefault="00A9327A" w:rsidP="00A04157">
      <w:pPr>
        <w:rPr>
          <w:b/>
        </w:rPr>
      </w:pPr>
    </w:p>
    <w:p w:rsidR="00A9327A" w:rsidRDefault="00A9327A" w:rsidP="00A04157">
      <w:pPr>
        <w:rPr>
          <w:b/>
        </w:rPr>
      </w:pPr>
    </w:p>
    <w:p w:rsidR="00A9327A" w:rsidRDefault="00A9327A" w:rsidP="00A04157">
      <w:pPr>
        <w:rPr>
          <w:b/>
        </w:rPr>
      </w:pPr>
    </w:p>
    <w:p w:rsidR="00A9327A" w:rsidRDefault="00A9327A" w:rsidP="00A04157">
      <w:pPr>
        <w:rPr>
          <w:b/>
        </w:rPr>
      </w:pPr>
    </w:p>
    <w:p w:rsidR="00A9327A" w:rsidRDefault="00A9327A" w:rsidP="00A04157">
      <w:pPr>
        <w:rPr>
          <w:b/>
        </w:rPr>
      </w:pPr>
    </w:p>
    <w:p w:rsidR="00A9327A" w:rsidRDefault="00A9327A" w:rsidP="00A04157">
      <w:pPr>
        <w:rPr>
          <w:b/>
        </w:rPr>
      </w:pPr>
    </w:p>
    <w:p w:rsidR="00A9327A" w:rsidRDefault="00A9327A" w:rsidP="00A04157">
      <w:pPr>
        <w:rPr>
          <w:b/>
        </w:rPr>
      </w:pPr>
    </w:p>
    <w:p w:rsidR="008277FC" w:rsidRPr="00394432" w:rsidRDefault="008277FC" w:rsidP="00A9327A">
      <w:pPr>
        <w:ind w:firstLine="5954"/>
        <w:rPr>
          <w:sz w:val="26"/>
          <w:szCs w:val="26"/>
        </w:rPr>
      </w:pPr>
    </w:p>
    <w:p w:rsidR="00A9327A" w:rsidRPr="00394432" w:rsidRDefault="008277FC" w:rsidP="00A9327A">
      <w:pPr>
        <w:ind w:firstLine="5954"/>
        <w:rPr>
          <w:sz w:val="26"/>
          <w:szCs w:val="26"/>
        </w:rPr>
      </w:pPr>
      <w:r w:rsidRPr="00394432">
        <w:rPr>
          <w:sz w:val="26"/>
          <w:szCs w:val="26"/>
        </w:rPr>
        <w:lastRenderedPageBreak/>
        <w:t>П</w:t>
      </w:r>
      <w:r w:rsidR="00A9327A" w:rsidRPr="00394432">
        <w:rPr>
          <w:sz w:val="26"/>
          <w:szCs w:val="26"/>
        </w:rPr>
        <w:t>риложение к приказу</w:t>
      </w:r>
    </w:p>
    <w:p w:rsidR="00A9327A" w:rsidRPr="00394432" w:rsidRDefault="00A9327A" w:rsidP="00A9327A">
      <w:pPr>
        <w:ind w:firstLine="5954"/>
        <w:rPr>
          <w:sz w:val="26"/>
          <w:szCs w:val="26"/>
        </w:rPr>
      </w:pPr>
      <w:r w:rsidRPr="00394432">
        <w:rPr>
          <w:sz w:val="26"/>
          <w:szCs w:val="26"/>
        </w:rPr>
        <w:t>Архангельского УФАС России</w:t>
      </w:r>
    </w:p>
    <w:p w:rsidR="00A9327A" w:rsidRPr="00394432" w:rsidRDefault="00A9327A" w:rsidP="00A9327A">
      <w:pPr>
        <w:ind w:firstLine="5954"/>
        <w:rPr>
          <w:sz w:val="26"/>
          <w:szCs w:val="26"/>
        </w:rPr>
      </w:pPr>
      <w:r w:rsidRPr="00394432">
        <w:rPr>
          <w:sz w:val="26"/>
          <w:szCs w:val="26"/>
        </w:rPr>
        <w:t xml:space="preserve">от </w:t>
      </w:r>
      <w:r w:rsidR="00A123BE" w:rsidRPr="00394432">
        <w:rPr>
          <w:sz w:val="26"/>
          <w:szCs w:val="26"/>
        </w:rPr>
        <w:t>06.04.2020</w:t>
      </w:r>
      <w:r w:rsidRPr="00394432">
        <w:rPr>
          <w:sz w:val="26"/>
          <w:szCs w:val="26"/>
        </w:rPr>
        <w:t xml:space="preserve"> № </w:t>
      </w:r>
      <w:r w:rsidR="00A123BE" w:rsidRPr="00394432">
        <w:rPr>
          <w:sz w:val="26"/>
          <w:szCs w:val="26"/>
        </w:rPr>
        <w:t>7</w:t>
      </w:r>
      <w:r w:rsidR="005C6FDD" w:rsidRPr="00394432">
        <w:rPr>
          <w:sz w:val="26"/>
          <w:szCs w:val="26"/>
        </w:rPr>
        <w:t>4</w:t>
      </w:r>
      <w:r w:rsidRPr="00394432">
        <w:rPr>
          <w:sz w:val="26"/>
          <w:szCs w:val="26"/>
        </w:rPr>
        <w:t xml:space="preserve"> </w:t>
      </w:r>
    </w:p>
    <w:p w:rsidR="00A9327A" w:rsidRPr="00394432" w:rsidRDefault="00A9327A" w:rsidP="00A9327A">
      <w:pPr>
        <w:ind w:firstLine="5954"/>
        <w:rPr>
          <w:sz w:val="26"/>
          <w:szCs w:val="26"/>
        </w:rPr>
      </w:pPr>
    </w:p>
    <w:p w:rsidR="00A9327A" w:rsidRPr="00394432" w:rsidRDefault="00A9327A" w:rsidP="00A9327A">
      <w:pPr>
        <w:rPr>
          <w:b/>
          <w:sz w:val="26"/>
          <w:szCs w:val="26"/>
        </w:rPr>
      </w:pPr>
      <w:r w:rsidRPr="00394432">
        <w:rPr>
          <w:b/>
          <w:sz w:val="26"/>
          <w:szCs w:val="26"/>
        </w:rPr>
        <w:t xml:space="preserve">                                                                Перечень </w:t>
      </w:r>
    </w:p>
    <w:p w:rsidR="00A9327A" w:rsidRPr="00394432" w:rsidRDefault="00A9327A" w:rsidP="00A9327A">
      <w:pPr>
        <w:rPr>
          <w:b/>
          <w:sz w:val="26"/>
          <w:szCs w:val="26"/>
        </w:rPr>
      </w:pPr>
    </w:p>
    <w:p w:rsidR="00A9327A" w:rsidRPr="00394432" w:rsidRDefault="00E03B3D" w:rsidP="00E03B3D">
      <w:pPr>
        <w:ind w:right="-1"/>
        <w:rPr>
          <w:sz w:val="26"/>
          <w:szCs w:val="26"/>
        </w:rPr>
      </w:pPr>
      <w:r w:rsidRPr="00394432">
        <w:rPr>
          <w:sz w:val="26"/>
          <w:szCs w:val="26"/>
        </w:rPr>
        <w:t xml:space="preserve"> </w:t>
      </w:r>
      <w:r w:rsidR="00A9327A" w:rsidRPr="00394432">
        <w:rPr>
          <w:sz w:val="26"/>
          <w:szCs w:val="26"/>
        </w:rPr>
        <w:t>должностей в Архангельском УФАС России,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служащих, их супруг (супругов) и несовершеннолетних детей на официальном сайте Архангельского УФАС России</w:t>
      </w:r>
    </w:p>
    <w:p w:rsidR="00E03B3D" w:rsidRPr="00394432" w:rsidRDefault="00E03B3D" w:rsidP="00A9327A">
      <w:pPr>
        <w:rPr>
          <w:sz w:val="26"/>
          <w:szCs w:val="26"/>
        </w:rPr>
      </w:pPr>
    </w:p>
    <w:p w:rsidR="00A9327A" w:rsidRPr="00394432" w:rsidRDefault="00A9327A" w:rsidP="00A9327A">
      <w:pPr>
        <w:rPr>
          <w:sz w:val="26"/>
          <w:szCs w:val="26"/>
        </w:rPr>
      </w:pPr>
      <w:r w:rsidRPr="00394432">
        <w:rPr>
          <w:sz w:val="26"/>
          <w:szCs w:val="26"/>
        </w:rPr>
        <w:t>1.Должности федеральной государственной гражданской службы главной и ведущей группы категории «руководители», «специалисты»</w:t>
      </w:r>
      <w:r w:rsidR="00E03B3D" w:rsidRPr="00394432">
        <w:rPr>
          <w:sz w:val="26"/>
          <w:szCs w:val="26"/>
        </w:rPr>
        <w:t>:</w:t>
      </w:r>
    </w:p>
    <w:p w:rsidR="008277FC" w:rsidRPr="00394432" w:rsidRDefault="008277FC" w:rsidP="00A9327A">
      <w:pPr>
        <w:rPr>
          <w:sz w:val="26"/>
          <w:szCs w:val="26"/>
        </w:rPr>
      </w:pPr>
    </w:p>
    <w:p w:rsidR="00E03B3D" w:rsidRPr="00394432" w:rsidRDefault="00E03B3D" w:rsidP="00A9327A">
      <w:pPr>
        <w:rPr>
          <w:sz w:val="26"/>
          <w:szCs w:val="26"/>
        </w:rPr>
      </w:pPr>
      <w:r w:rsidRPr="00394432">
        <w:rPr>
          <w:sz w:val="26"/>
          <w:szCs w:val="26"/>
        </w:rPr>
        <w:t>1.</w:t>
      </w:r>
      <w:r w:rsidR="00BB0685">
        <w:rPr>
          <w:sz w:val="26"/>
          <w:szCs w:val="26"/>
        </w:rPr>
        <w:t>1</w:t>
      </w:r>
      <w:r w:rsidRPr="00394432">
        <w:rPr>
          <w:sz w:val="26"/>
          <w:szCs w:val="26"/>
        </w:rPr>
        <w:t xml:space="preserve"> Начальник отдела;</w:t>
      </w:r>
    </w:p>
    <w:p w:rsidR="00E03B3D" w:rsidRPr="00394432" w:rsidRDefault="00E03B3D" w:rsidP="00A9327A">
      <w:pPr>
        <w:rPr>
          <w:sz w:val="26"/>
          <w:szCs w:val="26"/>
        </w:rPr>
      </w:pPr>
      <w:r w:rsidRPr="00394432">
        <w:rPr>
          <w:sz w:val="26"/>
          <w:szCs w:val="26"/>
        </w:rPr>
        <w:t>1.</w:t>
      </w:r>
      <w:r w:rsidR="00BB0685">
        <w:rPr>
          <w:sz w:val="26"/>
          <w:szCs w:val="26"/>
        </w:rPr>
        <w:t>2</w:t>
      </w:r>
      <w:bookmarkStart w:id="0" w:name="_GoBack"/>
      <w:bookmarkEnd w:id="0"/>
      <w:r w:rsidRPr="00394432">
        <w:rPr>
          <w:sz w:val="26"/>
          <w:szCs w:val="26"/>
        </w:rPr>
        <w:t xml:space="preserve"> Заместитель начальника отдела;</w:t>
      </w:r>
    </w:p>
    <w:p w:rsidR="00A9327A" w:rsidRPr="00394432" w:rsidRDefault="00E03B3D" w:rsidP="00A9327A">
      <w:pPr>
        <w:rPr>
          <w:sz w:val="26"/>
          <w:szCs w:val="26"/>
        </w:rPr>
      </w:pPr>
      <w:r w:rsidRPr="00394432">
        <w:rPr>
          <w:sz w:val="26"/>
          <w:szCs w:val="26"/>
        </w:rPr>
        <w:t xml:space="preserve"> </w:t>
      </w:r>
    </w:p>
    <w:p w:rsidR="00A9327A" w:rsidRPr="00394432" w:rsidRDefault="00E03B3D" w:rsidP="00A9327A">
      <w:pPr>
        <w:rPr>
          <w:sz w:val="26"/>
          <w:szCs w:val="26"/>
        </w:rPr>
      </w:pPr>
      <w:r w:rsidRPr="00394432">
        <w:rPr>
          <w:sz w:val="26"/>
          <w:szCs w:val="26"/>
        </w:rPr>
        <w:t xml:space="preserve">2. </w:t>
      </w:r>
      <w:r w:rsidR="00A9327A" w:rsidRPr="00394432">
        <w:rPr>
          <w:sz w:val="26"/>
          <w:szCs w:val="26"/>
        </w:rPr>
        <w:t>Должности в Архангельском УФАС России, исполнение служебных обязанностей по которым предусматривает участие в качестве председателя, заместителя председателя, секретаря, члена коллегиального органа, образованного в Архангельском УФАС России, в полномочия которого входит: распределение бюджетных ассигнований, субсидий, межбюджетных трансфертов, а также распределение ограниченных ресурсов; осуществление государственных закупок либо выдача лицензий и разрешений; списание объектов движимого и недвижимого имущества, находящегося в федеральной собственности и закреплённого на праве оперативного управления за государственным органом:</w:t>
      </w:r>
    </w:p>
    <w:p w:rsidR="00A9327A" w:rsidRPr="00394432" w:rsidRDefault="00A9327A" w:rsidP="00A9327A">
      <w:pPr>
        <w:rPr>
          <w:b/>
          <w:sz w:val="26"/>
          <w:szCs w:val="26"/>
        </w:rPr>
      </w:pPr>
    </w:p>
    <w:p w:rsidR="00A9327A" w:rsidRPr="00394432" w:rsidRDefault="00E03B3D" w:rsidP="00A9327A">
      <w:pPr>
        <w:rPr>
          <w:sz w:val="26"/>
          <w:szCs w:val="26"/>
        </w:rPr>
      </w:pPr>
      <w:r w:rsidRPr="00394432">
        <w:rPr>
          <w:sz w:val="26"/>
          <w:szCs w:val="26"/>
        </w:rPr>
        <w:t>2.1 Главный специалис</w:t>
      </w:r>
      <w:proofErr w:type="gramStart"/>
      <w:r w:rsidRPr="00394432">
        <w:rPr>
          <w:sz w:val="26"/>
          <w:szCs w:val="26"/>
        </w:rPr>
        <w:t>т-</w:t>
      </w:r>
      <w:proofErr w:type="gramEnd"/>
      <w:r w:rsidRPr="00394432">
        <w:rPr>
          <w:sz w:val="26"/>
          <w:szCs w:val="26"/>
        </w:rPr>
        <w:t xml:space="preserve"> эксперт отдела </w:t>
      </w:r>
      <w:r w:rsidR="00394432" w:rsidRPr="00394432">
        <w:rPr>
          <w:sz w:val="26"/>
          <w:szCs w:val="26"/>
        </w:rPr>
        <w:t>контроля закупок</w:t>
      </w:r>
      <w:r w:rsidRPr="00394432">
        <w:rPr>
          <w:sz w:val="26"/>
          <w:szCs w:val="26"/>
        </w:rPr>
        <w:t>;</w:t>
      </w:r>
    </w:p>
    <w:p w:rsidR="00E03B3D" w:rsidRPr="00394432" w:rsidRDefault="00E03B3D" w:rsidP="00A9327A">
      <w:pPr>
        <w:rPr>
          <w:sz w:val="26"/>
          <w:szCs w:val="26"/>
        </w:rPr>
      </w:pPr>
      <w:r w:rsidRPr="00394432">
        <w:rPr>
          <w:sz w:val="26"/>
          <w:szCs w:val="26"/>
        </w:rPr>
        <w:t xml:space="preserve">2.2 </w:t>
      </w:r>
      <w:r w:rsidR="00394432" w:rsidRPr="00394432">
        <w:rPr>
          <w:sz w:val="26"/>
          <w:szCs w:val="26"/>
        </w:rPr>
        <w:t>Ведущий специалис</w:t>
      </w:r>
      <w:proofErr w:type="gramStart"/>
      <w:r w:rsidR="00394432" w:rsidRPr="00394432">
        <w:rPr>
          <w:sz w:val="26"/>
          <w:szCs w:val="26"/>
        </w:rPr>
        <w:t>т-</w:t>
      </w:r>
      <w:proofErr w:type="gramEnd"/>
      <w:r w:rsidR="00394432" w:rsidRPr="00394432">
        <w:rPr>
          <w:sz w:val="26"/>
          <w:szCs w:val="26"/>
        </w:rPr>
        <w:t xml:space="preserve"> эксперт (системный администратор)</w:t>
      </w:r>
    </w:p>
    <w:sectPr w:rsidR="00E03B3D" w:rsidRPr="00394432" w:rsidSect="002735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426" w:right="851" w:bottom="1134" w:left="1418" w:header="45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432" w:rsidRDefault="00394432">
      <w:r>
        <w:separator/>
      </w:r>
    </w:p>
  </w:endnote>
  <w:endnote w:type="continuationSeparator" w:id="0">
    <w:p w:rsidR="00394432" w:rsidRDefault="0039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432" w:rsidRDefault="0039443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432" w:rsidRDefault="0039443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432" w:rsidRPr="00A70862" w:rsidRDefault="00394432" w:rsidP="00A708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432" w:rsidRDefault="00394432">
      <w:r>
        <w:separator/>
      </w:r>
    </w:p>
  </w:footnote>
  <w:footnote w:type="continuationSeparator" w:id="0">
    <w:p w:rsidR="00394432" w:rsidRDefault="00394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432" w:rsidRDefault="0039443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432" w:rsidRDefault="00394432">
    <w:pPr>
      <w:pBdr>
        <w:bottom w:val="single" w:sz="6" w:space="1" w:color="auto"/>
      </w:pBdr>
      <w:jc w:val="right"/>
      <w:rPr>
        <w:sz w:val="16"/>
      </w:rPr>
    </w:pPr>
    <w:r>
      <w:rPr>
        <w:noProof/>
        <w:sz w:val="16"/>
      </w:rPr>
      <mc:AlternateContent>
        <mc:Choice Requires="wpg">
          <w:drawing>
            <wp:anchor distT="0" distB="0" distL="114300" distR="114300" simplePos="0" relativeHeight="251657728" behindDoc="1" locked="1" layoutInCell="0" allowOverlap="1" wp14:anchorId="1F68E3E9" wp14:editId="15FC308C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108585" cy="178308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" cy="1783080"/>
                        <a:chOff x="0" y="0"/>
                        <a:chExt cx="20000" cy="19656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0" cy="7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0" y="19649"/>
                          <a:ext cx="20000" cy="7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9D912C9" id="Group 1" o:spid="_x0000_s1026" style="position:absolute;margin-left:28.35pt;margin-top:280.65pt;width:8.55pt;height:140.4pt;z-index:-251658752;mso-position-horizontal-relative:page;mso-position-vertical-relative:page" coordsize="20000,19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" o:allowincell="f">
              <v:line id="Line 2" o:spid="_x0000_s1027" style="position:absolute;visibility:visible;mso-wrap-style:square" from="0,0" to="2000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" strokeweight=".25pt">
                <v:stroke startarrowwidth="narrow" startarrowlength="short" endarrowwidth="narrow" endarrowlength="short"/>
              </v:line>
              <v:line id="Line 3" o:spid="_x0000_s1028" style="position:absolute;visibility:visible;mso-wrap-style:square" from="0,19649" to="20000,19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" strokeweight=".25pt">
                <v:stroke startarrowwidth="narrow" startarrowlength="short" endarrowwidth="narrow" endarrowlength="short"/>
              </v:line>
              <w10:wrap anchorx="page" anchory="page"/>
              <w10:anchorlock/>
            </v:group>
          </w:pict>
        </mc:Fallback>
      </mc:AlternateContent>
    </w:r>
    <w:r>
      <w:rPr>
        <w:sz w:val="16"/>
      </w:rPr>
      <w:sym w:font="Wingdings" w:char="F034"/>
    </w: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BB0685">
      <w:rPr>
        <w:noProof/>
        <w:sz w:val="20"/>
      </w:rPr>
      <w:t>2</w:t>
    </w:r>
    <w:r>
      <w:rPr>
        <w:sz w:val="20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\* MERGEFORMAT </w:instrText>
    </w:r>
    <w:r>
      <w:rPr>
        <w:sz w:val="16"/>
      </w:rPr>
      <w:fldChar w:fldCharType="separate"/>
    </w:r>
    <w:r w:rsidR="00BB0685">
      <w:rPr>
        <w:noProof/>
        <w:sz w:val="16"/>
      </w:rPr>
      <w:t>3</w:t>
    </w:r>
    <w:r>
      <w:rPr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432" w:rsidRDefault="003944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D3345"/>
    <w:multiLevelType w:val="hybridMultilevel"/>
    <w:tmpl w:val="FC9C9F6A"/>
    <w:lvl w:ilvl="0" w:tplc="DD689E5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FE"/>
    <w:rsid w:val="00084604"/>
    <w:rsid w:val="00273574"/>
    <w:rsid w:val="00394432"/>
    <w:rsid w:val="00417E6C"/>
    <w:rsid w:val="005C6FDD"/>
    <w:rsid w:val="005D357D"/>
    <w:rsid w:val="006F1F73"/>
    <w:rsid w:val="008277FC"/>
    <w:rsid w:val="00A04157"/>
    <w:rsid w:val="00A123BE"/>
    <w:rsid w:val="00A70862"/>
    <w:rsid w:val="00A9327A"/>
    <w:rsid w:val="00BB0685"/>
    <w:rsid w:val="00CB57BF"/>
    <w:rsid w:val="00DD1EFE"/>
    <w:rsid w:val="00DD5E2B"/>
    <w:rsid w:val="00E03B3D"/>
    <w:rsid w:val="00E13A78"/>
    <w:rsid w:val="00E47929"/>
    <w:rsid w:val="00EB4352"/>
    <w:rsid w:val="00FD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kern w:val="20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</w:style>
  <w:style w:type="paragraph" w:styleId="4">
    <w:name w:val="heading 4"/>
    <w:basedOn w:val="a"/>
    <w:next w:val="a"/>
    <w:qFormat/>
    <w:pPr>
      <w:keepNext/>
      <w:spacing w:before="120"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начальника"/>
    <w:basedOn w:val="a"/>
    <w:next w:val="a"/>
    <w:pPr>
      <w:tabs>
        <w:tab w:val="right" w:pos="9639"/>
      </w:tabs>
      <w:spacing w:before="120" w:after="120"/>
      <w:jc w:val="left"/>
    </w:pPr>
    <w:rPr>
      <w:b/>
    </w:rPr>
  </w:style>
  <w:style w:type="paragraph" w:customStyle="1" w:styleId="a4">
    <w:name w:val="Тема письма"/>
    <w:basedOn w:val="a"/>
    <w:next w:val="a5"/>
    <w:pPr>
      <w:keepLines/>
      <w:suppressAutoHyphens/>
      <w:ind w:right="3969"/>
      <w:jc w:val="left"/>
    </w:pPr>
  </w:style>
  <w:style w:type="paragraph" w:customStyle="1" w:styleId="a5">
    <w:name w:val="Основной текст письма"/>
    <w:basedOn w:val="a"/>
    <w:pPr>
      <w:spacing w:after="120"/>
      <w:ind w:firstLine="851"/>
    </w:pPr>
  </w:style>
  <w:style w:type="paragraph" w:customStyle="1" w:styleId="a6">
    <w:name w:val="Название файла"/>
    <w:basedOn w:val="a"/>
    <w:next w:val="a"/>
    <w:pPr>
      <w:jc w:val="left"/>
    </w:pPr>
    <w:rPr>
      <w:sz w:val="14"/>
    </w:rPr>
  </w:style>
  <w:style w:type="paragraph" w:customStyle="1" w:styleId="a7">
    <w:name w:val="Обращение"/>
    <w:basedOn w:val="a"/>
    <w:next w:val="a5"/>
    <w:pPr>
      <w:suppressAutoHyphens/>
      <w:spacing w:before="120" w:after="240"/>
      <w:ind w:left="851" w:right="566" w:firstLine="283"/>
      <w:jc w:val="center"/>
    </w:pPr>
    <w:rPr>
      <w:b/>
      <w:caps/>
      <w:spacing w:val="182"/>
      <w:sz w:val="3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character" w:styleId="aa">
    <w:name w:val="Hyperlink"/>
    <w:basedOn w:val="a0"/>
    <w:rPr>
      <w:color w:val="0000FF"/>
      <w:u w:val="single"/>
    </w:rPr>
  </w:style>
  <w:style w:type="paragraph" w:customStyle="1" w:styleId="ab">
    <w:name w:val="Исполнитель"/>
    <w:basedOn w:val="a"/>
    <w:next w:val="a"/>
    <w:rsid w:val="00A04157"/>
    <w:rPr>
      <w:lang w:eastAsia="en-US"/>
    </w:rPr>
  </w:style>
  <w:style w:type="paragraph" w:styleId="ac">
    <w:name w:val="Body Text"/>
    <w:basedOn w:val="a"/>
    <w:link w:val="ad"/>
    <w:rsid w:val="00DD1EFE"/>
    <w:pPr>
      <w:spacing w:after="120"/>
    </w:pPr>
  </w:style>
  <w:style w:type="character" w:customStyle="1" w:styleId="ad">
    <w:name w:val="Основной текст Знак"/>
    <w:basedOn w:val="a0"/>
    <w:link w:val="ac"/>
    <w:rsid w:val="00DD1EFE"/>
    <w:rPr>
      <w:kern w:val="20"/>
      <w:sz w:val="24"/>
    </w:rPr>
  </w:style>
  <w:style w:type="paragraph" w:styleId="ae">
    <w:name w:val="Balloon Text"/>
    <w:basedOn w:val="a"/>
    <w:link w:val="af"/>
    <w:rsid w:val="008277F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8277FC"/>
    <w:rPr>
      <w:rFonts w:ascii="Segoe UI" w:hAnsi="Segoe UI" w:cs="Segoe UI"/>
      <w:kern w:val="2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kern w:val="20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</w:style>
  <w:style w:type="paragraph" w:styleId="4">
    <w:name w:val="heading 4"/>
    <w:basedOn w:val="a"/>
    <w:next w:val="a"/>
    <w:qFormat/>
    <w:pPr>
      <w:keepNext/>
      <w:spacing w:before="120"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начальника"/>
    <w:basedOn w:val="a"/>
    <w:next w:val="a"/>
    <w:pPr>
      <w:tabs>
        <w:tab w:val="right" w:pos="9639"/>
      </w:tabs>
      <w:spacing w:before="120" w:after="120"/>
      <w:jc w:val="left"/>
    </w:pPr>
    <w:rPr>
      <w:b/>
    </w:rPr>
  </w:style>
  <w:style w:type="paragraph" w:customStyle="1" w:styleId="a4">
    <w:name w:val="Тема письма"/>
    <w:basedOn w:val="a"/>
    <w:next w:val="a5"/>
    <w:pPr>
      <w:keepLines/>
      <w:suppressAutoHyphens/>
      <w:ind w:right="3969"/>
      <w:jc w:val="left"/>
    </w:pPr>
  </w:style>
  <w:style w:type="paragraph" w:customStyle="1" w:styleId="a5">
    <w:name w:val="Основной текст письма"/>
    <w:basedOn w:val="a"/>
    <w:pPr>
      <w:spacing w:after="120"/>
      <w:ind w:firstLine="851"/>
    </w:pPr>
  </w:style>
  <w:style w:type="paragraph" w:customStyle="1" w:styleId="a6">
    <w:name w:val="Название файла"/>
    <w:basedOn w:val="a"/>
    <w:next w:val="a"/>
    <w:pPr>
      <w:jc w:val="left"/>
    </w:pPr>
    <w:rPr>
      <w:sz w:val="14"/>
    </w:rPr>
  </w:style>
  <w:style w:type="paragraph" w:customStyle="1" w:styleId="a7">
    <w:name w:val="Обращение"/>
    <w:basedOn w:val="a"/>
    <w:next w:val="a5"/>
    <w:pPr>
      <w:suppressAutoHyphens/>
      <w:spacing w:before="120" w:after="240"/>
      <w:ind w:left="851" w:right="566" w:firstLine="283"/>
      <w:jc w:val="center"/>
    </w:pPr>
    <w:rPr>
      <w:b/>
      <w:caps/>
      <w:spacing w:val="182"/>
      <w:sz w:val="3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character" w:styleId="aa">
    <w:name w:val="Hyperlink"/>
    <w:basedOn w:val="a0"/>
    <w:rPr>
      <w:color w:val="0000FF"/>
      <w:u w:val="single"/>
    </w:rPr>
  </w:style>
  <w:style w:type="paragraph" w:customStyle="1" w:styleId="ab">
    <w:name w:val="Исполнитель"/>
    <w:basedOn w:val="a"/>
    <w:next w:val="a"/>
    <w:rsid w:val="00A04157"/>
    <w:rPr>
      <w:lang w:eastAsia="en-US"/>
    </w:rPr>
  </w:style>
  <w:style w:type="paragraph" w:styleId="ac">
    <w:name w:val="Body Text"/>
    <w:basedOn w:val="a"/>
    <w:link w:val="ad"/>
    <w:rsid w:val="00DD1EFE"/>
    <w:pPr>
      <w:spacing w:after="120"/>
    </w:pPr>
  </w:style>
  <w:style w:type="character" w:customStyle="1" w:styleId="ad">
    <w:name w:val="Основной текст Знак"/>
    <w:basedOn w:val="a0"/>
    <w:link w:val="ac"/>
    <w:rsid w:val="00DD1EFE"/>
    <w:rPr>
      <w:kern w:val="20"/>
      <w:sz w:val="24"/>
    </w:rPr>
  </w:style>
  <w:style w:type="paragraph" w:styleId="ae">
    <w:name w:val="Balloon Text"/>
    <w:basedOn w:val="a"/>
    <w:link w:val="af"/>
    <w:rsid w:val="008277F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8277FC"/>
    <w:rPr>
      <w:rFonts w:ascii="Segoe U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ogda.fas.gov.ru/corruption/gain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4;&#1090;&#1076;&#1077;&#1083;%20&#1040;&#1052;&#1050;&#1080;&#1056;\&#1054;&#1073;&#1097;&#1072;&#1103;%20&#1087;&#1072;&#1087;&#1082;&#1072;\&#1040;&#1052;&#1050;&#1080;&#1056;\&#1064;&#1072;&#1073;&#1083;&#1086;&#1085;&#1099;%20&#1076;&#1086;&#1082;&#1091;&#1084;&#1077;&#1085;&#1090;&#1086;&#1074;\&#1055;&#1088;&#1080;&#1082;&#1072;&#1079;%20&#1085;&#1072;%20&#1073;&#1083;&#1072;&#1085;&#1082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на бланке.dot</Template>
  <TotalTime>88</TotalTime>
  <Pages>3</Pages>
  <Words>550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МАП</vt:lpstr>
    </vt:vector>
  </TitlesOfParts>
  <Company>Архангельское ТУ МАП России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МАП</dc:title>
  <dc:subject/>
  <dc:creator>Повещенко Татьяна Николаевна</dc:creator>
  <cp:keywords/>
  <dc:description/>
  <cp:lastModifiedBy>Повещенко Татьяна Николаевна</cp:lastModifiedBy>
  <cp:revision>8</cp:revision>
  <cp:lastPrinted>2020-04-30T11:14:00Z</cp:lastPrinted>
  <dcterms:created xsi:type="dcterms:W3CDTF">2018-04-06T07:37:00Z</dcterms:created>
  <dcterms:modified xsi:type="dcterms:W3CDTF">2020-08-20T12:09:00Z</dcterms:modified>
</cp:coreProperties>
</file>